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AA" w:rsidRDefault="00A54AAA" w:rsidP="00A54AAA">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A54AAA" w:rsidRDefault="00A54AAA" w:rsidP="00A54AAA">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22C1">
        <w:rPr>
          <w:rFonts w:ascii="Times New Roman" w:eastAsia="Times New Roman" w:hAnsi="Times New Roman" w:cs="Times New Roman"/>
          <w:i/>
          <w:color w:val="000000"/>
          <w:sz w:val="28"/>
          <w:szCs w:val="28"/>
        </w:rPr>
        <w:t>ủ giảng: Lão pháp sư Tịnh Không</w:t>
      </w:r>
    </w:p>
    <w:p w:rsidR="00A54AAA" w:rsidRDefault="00A54AAA" w:rsidP="00A54AAA">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02/08/2000</w:t>
      </w:r>
    </w:p>
    <w:p w:rsidR="00A54AAA" w:rsidRDefault="00A54AAA" w:rsidP="00A54AAA">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22C1">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22C1">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A54AAA" w:rsidRDefault="00A54AAA" w:rsidP="00A54AAA">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45</w:t>
      </w:r>
    </w:p>
    <w:p w:rsidR="00A54AAA" w:rsidRDefault="00A54AAA" w:rsidP="00A54AAA">
      <w:pPr>
        <w:spacing w:before="120" w:after="0" w:line="288" w:lineRule="auto"/>
        <w:ind w:firstLine="720"/>
        <w:jc w:val="both"/>
        <w:rPr>
          <w:rFonts w:ascii="Times New Roman" w:eastAsia="Times New Roman" w:hAnsi="Times New Roman" w:cs="Times New Roman"/>
          <w:sz w:val="28"/>
          <w:szCs w:val="28"/>
        </w:rPr>
      </w:pP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tám,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hàng thứ ba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câu cuối cùng: </w:t>
      </w:r>
      <w:r w:rsidRPr="00752AA7">
        <w:rPr>
          <w:rFonts w:ascii="Times New Roman" w:eastAsia="Book Antiqua" w:hAnsi="Times New Roman" w:cs="Times New Roman"/>
          <w:i/>
          <w:sz w:val="28"/>
          <w:szCs w:val="28"/>
        </w:rPr>
        <w:t xml:space="preserve">“Năm, được thiện tri thức bất hoại, không lừa gạt. Đó là năm.” </w:t>
      </w:r>
      <w:r w:rsidRPr="00752AA7">
        <w:rPr>
          <w:rFonts w:ascii="Times New Roman" w:eastAsia="Book Antiqua" w:hAnsi="Times New Roman" w:cs="Times New Roman"/>
          <w:sz w:val="28"/>
          <w:szCs w:val="28"/>
        </w:rPr>
        <w:t>Đoạn này nói rõ, xa lìa lỗi lầm của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sẽ được năm loại phước báo thù thắng. Phía trước đã giới thiệu qua bốn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cùng đây là loại thứ năm, “được thiện tri thức bất hoại”. Thiện tri thức là thầy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bạn đồng học của chúng ta, điều này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mật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đối với sự thành tựu về đạo nghiệp, học nghiệp của chúng ta, có thể nói trong tăng thượng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tăng thượng duyên quan trọng hàng đầu. Trong kinh A-nan Vấn Sự Phật Cát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đầu tiên Phật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phải thân cận minh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thiện tri thức mà ở đây nói.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nói vị thầy này tiếng tăm lừng lẫy,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gọi là rất có danh tiếng,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chưa chắc có hiệu quả. Nhà Phật nói “minh” là minh tâm kiến tánh, họ trong tu học thật sự có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học, có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tốt nhất là họ chứng quả; cho dù chưa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cũng là chân tu, thực học, vị thầy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gần gũi họ nhất định có lợi ích.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Nhưng rất khó có được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 gọi là “có thể gặp, không thể cầu”. Đến đâu để cầu thiện tri thức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là chân thiện tri thức thì càng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khen mình chê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hoặc nói “người khác không bằng tôi, tôi cái gì cũng tốt”, loại thiện tri thức này vào thời xưa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thì rất nhiều, bây giờ đều là tán thán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người khác. Chúng ta phải biết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khen mình chê người thì chắc chắn không phải thiện tri thức. Thiện tri thức đều vô cùng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nơi đều nhẫn nhường,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đối chẳng phải trong bất kỳ trường hợp nào cũng đứng trước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tranh đua khoe mẽ,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chuyện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dứt khoát không làm việc này. Người thật sự tu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thái độ của họ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“nhiều việc không bằng ít việc, ít việc không bằng không việc gì”, hoàn cảnh sinh hoạt của họ là cực kỳ thanh tịnh. Chỉ có phàm phu chúng ta đi </w:t>
      </w:r>
      <w:r w:rsidRPr="00752AA7">
        <w:rPr>
          <w:rFonts w:ascii="Times New Roman" w:eastAsia="Book Antiqua" w:hAnsi="Times New Roman" w:cs="Times New Roman"/>
          <w:sz w:val="28"/>
          <w:szCs w:val="28"/>
        </w:rPr>
        <w:lastRenderedPageBreak/>
        <w:t>tìm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rất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thể không chỉ dạy chúng ta; chúng ta không tìm họ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không tìm chúng ta. Từ xưa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nghe nói “cầu học”, muốn học thì chúng ta phải đi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không chủ động đến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có đạo lý này.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pháp là sư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đạo thì nhất định phải tôn sư trọng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mới có thể cầu được. Thái độ cầu học là phải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thứ này là điều kiện cần phải có đủ. Không có ba điều kiện này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đến dạy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đạt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đạo lý nhất định. Bất luận là thế pháp hay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tri thức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chắc chắn là người nhân từ, chỉ cần bạn đầy đủ điều kiện </w:t>
      </w:r>
      <w:r w:rsidRPr="00752AA7">
        <w:rPr>
          <w:rFonts w:ascii="Times New Roman" w:eastAsia="Book Antiqua" w:hAnsi="Times New Roman" w:cs="Times New Roman"/>
          <w:i/>
          <w:sz w:val="28"/>
          <w:szCs w:val="28"/>
        </w:rPr>
        <w:t>chân thành,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cung kính,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đến cầu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tuyệt đối sẽ không từ chối. Nếu họ từ chối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bạn thiếu một trong ba điều kiện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sẽ từ chối bạn; ba điều kiện thảy đều có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họ không có lý do gì từ chối,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rất hết lòng giúp đỡ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thành tựu bạn.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tôi còn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từng gần gũi rất nhiều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người nào từ chối tôi cả. Tôi có thái độ tốt đẹp của một người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là muốn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được thiện tri thức chỉ dạy đặc biệt. Năm 1949 tôi đến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nghĩ đến khổ nạn của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giúp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nghĩ rất nhiều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rút ra một kết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đều liên quan đến con người. Cổ nhân nói rất hay: </w:t>
      </w:r>
      <w:r w:rsidRPr="00752AA7">
        <w:rPr>
          <w:rFonts w:ascii="Times New Roman" w:eastAsia="Book Antiqua" w:hAnsi="Times New Roman" w:cs="Times New Roman"/>
          <w:i/>
          <w:sz w:val="28"/>
          <w:szCs w:val="28"/>
        </w:rPr>
        <w:t xml:space="preserve">“Người còn chế độ còn, người mất chế độ mất.” </w:t>
      </w:r>
      <w:r w:rsidRPr="00752AA7">
        <w:rPr>
          <w:rFonts w:ascii="Times New Roman" w:eastAsia="Book Antiqua" w:hAnsi="Times New Roman" w:cs="Times New Roman"/>
          <w:sz w:val="28"/>
          <w:szCs w:val="28"/>
        </w:rPr>
        <w:t>Thế nên, tôi mới thật sự thể hội ra chế độ là thứ yếu. Có rất nhiều người hỏi tôi: “Pháp sư à, rốt cuộc là thầy tán thành quân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tán thành dân chủ?” Quân chủ hay dân chủ đều không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trọng nhất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người tốt. Vị lãnh đạo này là người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quân chủ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chủ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hưởng phước; người này không phải là người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quân chủ hay dân chủ, mọi người đều gặp nạn. Vấn đề ở con người!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Nghiên cứu vấn đề con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thể không nghiên cứu triết học. Làm sao làm người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một lòng một dạ muốn học triết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được gần gũi mấy vị thầy, cuối cùng tôi chọn tiên sinh Phương Đông Mỹ. Thầy rất từ bi, mục đích ban đầu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chỉ hy vọng thầy cho phép tôi đến trường để nghe bài giảng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là tôi thỏa mãn rồi. Thầy thấy tôi thật sự có thành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muốn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đối với thầy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thái độ của tôi vô cùng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nhận sự chỉ dạy 100%. Bởi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thầy không để tôi đến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dạy </w:t>
      </w:r>
      <w:r w:rsidRPr="00752AA7">
        <w:rPr>
          <w:rFonts w:ascii="Times New Roman" w:eastAsia="Book Antiqua" w:hAnsi="Times New Roman" w:cs="Times New Roman"/>
          <w:sz w:val="28"/>
          <w:szCs w:val="28"/>
        </w:rPr>
        <w:lastRenderedPageBreak/>
        <w:t>tôi ở nhà thầy, mỗi chủ nhật hằng tuần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đến nhà thầy để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chỉ có mình tôi. Một thầy, một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bàn tròn nhỏ trong phòng khách nhỏ của nhà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một tách trà,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mà học, tôi đã học triết học với thầy như vậy. Thầy đặc biệt yêu thương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của thầy thì rất nhiều,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thầy lại đặc biệt quan tâm tôi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tôi đầy đủ ba điều kiện này. Học trò có đầy đủ ba điều kiện này không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“có thể gặp, không thể cầu”; học trò muốn tìm thầy không dễ,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thầy tìm học trò cũng không dễ. Sau đó rất nhiều bạn học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rất xem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tán thán tôi, họ nói: “Mắt thầy Phương để ở trên đỉnh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xem trọng người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có thể đối xử với anh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anh không phải là người đơn giản.”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Các bạn đồng tu ở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ở Hồng Kông đều biết tiên sinh Đường Quân Nghị. Đường Quân Nghị là học trò của tiên sinh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là người rất có thành tựu. Thầy Phương đối với tiên sinh Đường cũng rất yêu mến,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thường hay nhắc đến với tôi. Cho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bản thân chúng ta phải đầy đủ điều kiện cầu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bạn phải hiểu đạo lý làm học trò. Bạn là học trò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nhiên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trời sẽ sắp đặt cho bạn một người thầy tốt; bạn không phải học trò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gặp thầy giỏi cũng uổng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cũng không có được lợi ích.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Về sau tôi tiếp xúc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thân cận đại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cận lão cư sĩ Lý Bỉnh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nhận được sự chăm sóc đặc biệt. 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có thể thành tựu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được sự giúp đỡ của thiện tri thức, thiện hữu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do chính mình. Bản thân phải có nhân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bên ngoài mới có sự trợ duyên tốt. Nhân và duyên đều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mới hiện tiền. Việc gì cũng oán trời trách người thì chắc chắn sẽ không có thành tựu. Nếu ta luôn cảm thấy mình lúc nào cũng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là không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cảm thấy người khác có lỗi với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ông trời cũng có lỗi với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hết cứu rồi.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thiện tri thức, thiện duyên nhìn thấy bạn liền kính mà tránh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dám gặp bạn. Ta phải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thành, cung kính,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nơi nơi đều nhẫn nhường.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theo đuổi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ham muốn lãnh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ham muốn chiếm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đều rất nhiệt tâm đứng ở bên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đứng ở phía sau giúp đỡ người khác. Cho nên, họ có thể chung sống hòa thuận với mọi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lui về phía sau. Tôi cả đời đều là giúp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chỉ cần người ta đồng ý tiếp nhận sự giúp đỡ của </w:t>
      </w:r>
      <w:r w:rsidRPr="00752AA7">
        <w:rPr>
          <w:rFonts w:ascii="Times New Roman" w:eastAsia="Book Antiqua" w:hAnsi="Times New Roman" w:cs="Times New Roman"/>
          <w:sz w:val="28"/>
          <w:szCs w:val="28"/>
        </w:rPr>
        <w:lastRenderedPageBreak/>
        <w:t>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việc họ làm là chánh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lợi ích xã hội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sẽ cùng chung sống thật tốt. Trước đây, tôi chung sống với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trưởng Hàn Anh suốt 30 năm. Sau khi bà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tiếp nhận lời mời của cư sĩ Lý Mộc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Singapore, chúng tôi toàn tâm toàn lực giúp đỡ ông. Bởi vì ông là thân phận cư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chúng tôi ở cùng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luôn đặt tôi ở vị trí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ông ở vị trí thứ hai, điều này là người tại gia tôn trọng người xuất gia. Nếu hai người đều là người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nhất định nhường họ đứng chính giữa,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sẽ đứng ở bên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đạo lý nhất định. Khiêm tốn cung kính không chỉ là một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đời đời kiếp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thánh đại hiền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là khiêm tốn, cung kính. Trong Luận Ngữ, học trò tán thán đức hạnh của Phu tử là “ôn, lương, cung, kiệm, nhượng”. Cuối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nhẫn nhường, nhường là khiêm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nhường ở mọi lúc mọi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nhường là mỹ đức.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nào gọi là “thiện tri thức bất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mà bạn được gần gũi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bị người khác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bạn được thiện tri thức bất hoại. Bạn thân cận thiện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ở thời đại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bị phỉ báng, đố kỵ là điều khó tránh khỏi. Ba vị thầy mà tôi thân cận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ba vị đại đức. Có người biết tôi học với các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đến ngăn cản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khuyên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các thầy không phải thật sự là người tốt. Họ đố kỵ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tôi thoái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nơi khác tìm thiện tri thức khác. Họ nói đại sư Chương Gia là hòa thượng chính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cư sĩ Lý Bỉnh Nam là tứ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ghét bỏ người vợ của ông. Người phao tin đồn nhảm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rồi cười xòa cho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vẫn một lòng một dạ học với các thầy. Nếu dễ dàng nghe người khác nói ly gián gây chia rẽ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của chúng ta sẽ bị dao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tâm bị mất hết, đây là chính mình không có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mới tin vào lời đồn nhảm. Những lời mà họ nói đó có phải là sự thật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nếu không điều tra mà dễ dàng tin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ngu si đến cực điểm! Chúng ta có cần thiết điều tra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điều tra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bạn đã bất thành, bất kính rồi.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bạn sinh ra hoài nghi. Nếu đối với thầy thật sự có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những lời này nghe mà không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dùng thái độ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giữ vững đạo học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đến nỗi bị người khác cản trở.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“Không lừa gạt”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bị lừa gạt. Thầy không lừa gạt chúng ta, chúng ta làm người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lừa gạt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dùng tâm chân thành mà đối xử lẫn nhau. Người sống ở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đều cảm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trong một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gặp được một tri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không có điều riêng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lời giấu giếm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w:t>
      </w:r>
      <w:r w:rsidRPr="00752AA7">
        <w:rPr>
          <w:rFonts w:ascii="Times New Roman" w:eastAsia="Book Antiqua" w:hAnsi="Times New Roman" w:cs="Times New Roman"/>
          <w:sz w:val="28"/>
          <w:szCs w:val="28"/>
        </w:rPr>
        <w:lastRenderedPageBreak/>
        <w:t>cuộc sống của bạn trong đời này có ý nghĩa rồi. Đời này tôi còn gặp được rất nhiều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mình phải hoàn toàn không lừa gạt người khác. Không những đối với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cha mẹ, với tôn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bạn bè,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không lừa gạt,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lý do gì để lừa gạt. Tại sao lừa gạt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lừa gạt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người khác lừa gạt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cũng hoan hỷ tiếp nhận. Vì sao lại có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hiểu được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đời này không lừa gạt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đời quá khứ lúc chưa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ta cũng đã lừa gạt rất nhiều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ngày nay người khác đến lừa gạt ta, đây là oan oan tương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là đã trả xong nợ,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việc tốt. Họ lừa ta, ta không lừa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phỉ báng ta, ta tán thán họ. Sau khi trả nợ xong thì thiện duyên chín muồi. Cho nên phải luôn ghi nhớ,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đạo chân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thật sự có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phải biết chuyển thù thành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là bạn thành tựu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đối lập với người.</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cũng thường khuyên mọi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xã hội này không nên cạnh tranh, người học Phật chúng ta hiểu nhân quả, </w:t>
      </w:r>
      <w:r w:rsidRPr="00752AA7">
        <w:rPr>
          <w:rFonts w:ascii="Times New Roman" w:eastAsia="Book Antiqua" w:hAnsi="Times New Roman" w:cs="Times New Roman"/>
          <w:i/>
          <w:sz w:val="28"/>
          <w:szCs w:val="28"/>
        </w:rPr>
        <w:t>“một miếng ăn, một hớp nước không gì không định trước”</w:t>
      </w:r>
      <w:r w:rsidRPr="00752AA7">
        <w:rPr>
          <w:rFonts w:ascii="Times New Roman" w:eastAsia="Book Antiqua" w:hAnsi="Times New Roman" w:cs="Times New Roman"/>
          <w:sz w:val="28"/>
          <w:szCs w:val="28"/>
        </w:rPr>
        <w:t>. Hiện nay trong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những người phát minh đều muốn thứ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quyền sáng chế. Tôi cũng đã từng khuyên một nhà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là người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đang sống ở Mỹ, thứ mà ông phát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hơn 100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loại nào cũng đòi bản quyền sáng chế. Tôi nói với ông: “Từ bỏ bản quyền sáng chế thì ông sẽ được lợi lớn hơn. Bản quyền sáng chế đó của ông rất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tí xíu,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chúng sanh trong xã hội mà tạo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ông cần bản quyền sáng chế để làm gì?” Điều này cần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thật sự nghĩ thông. Trước tác của nhà văn không cần bản quyền, sản phẩm của bạn là sản phẩm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sản phẩm lợi ích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việc gì cần bản quyền để hạn chế sản phẩm của mình. “Sở hữu bản quyền, sao chép truy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thiện của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vốn dĩ có thể tỏa khắp đến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lại đi vẽ cái vòng giới hạn cho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nó chết cứng ở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thể tạo ra sự ảnh hưởng rộng lớn, đây là sai lầm hết sức to lớn! Đều là do tự tư tự lợi làm hại chính mình.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Thánh nhân, hiền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Trung Quốc gọi là thánh hiền. Thế nào gọi là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đạt hiểu rõ chân tướng của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được xưng là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thì xưng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Bồ-tát, các ngài thông đạt hiểu rõ. Người thông đạt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làm gì có bản quyền sáng chế, quyền sở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chuyện không thể. Đây là điều chúng ta phải học tập. Thiện </w:t>
      </w:r>
      <w:r w:rsidRPr="00752AA7">
        <w:rPr>
          <w:rFonts w:ascii="Times New Roman" w:eastAsia="Book Antiqua" w:hAnsi="Times New Roman" w:cs="Times New Roman"/>
          <w:sz w:val="28"/>
          <w:szCs w:val="28"/>
        </w:rPr>
        <w:lastRenderedPageBreak/>
        <w:t>tri thức không lừa gạt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không lừa gạt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mới có thể được chân thiện tri thức chỉ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thân cận chư Phật Bồ-tát. Đây là năm loại pháp không thể phá hoại, nhân chân thật của năm loại pháp không thể phá hoại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không nói ly gián. Năm loại pháp không thể phá hoại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thành tựu tất cả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tất cả công đức chân thật của thế xuất thế gian. </w:t>
      </w:r>
    </w:p>
    <w:p w:rsidR="00CB1217" w:rsidRPr="00752AA7" w:rsidRDefault="00CB1217" w:rsidP="00CB121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“Nếu có thể hồi hướng đạo Vô thượng chánh đẳng chánh giác”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nói không phải là người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là người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người chí ở vô thượng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w:t>
      </w:r>
      <w:r w:rsidRPr="00752AA7">
        <w:rPr>
          <w:rFonts w:ascii="Times New Roman" w:eastAsia="Book Antiqua" w:hAnsi="Times New Roman" w:cs="Times New Roman"/>
          <w:i/>
          <w:sz w:val="28"/>
          <w:szCs w:val="28"/>
        </w:rPr>
        <w:t xml:space="preserve">“tương lai thành Phật được quyến thuộc chân chánh”. </w:t>
      </w:r>
      <w:r w:rsidRPr="00752AA7">
        <w:rPr>
          <w:rFonts w:ascii="Times New Roman" w:eastAsia="Book Antiqua" w:hAnsi="Times New Roman" w:cs="Times New Roman"/>
          <w:sz w:val="28"/>
          <w:szCs w:val="28"/>
        </w:rPr>
        <w:t>“Quyến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pháp quyến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thể của bạn, tăng đoàn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cùng nhau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w:t>
      </w:r>
      <w:r w:rsidRPr="00752AA7">
        <w:rPr>
          <w:rFonts w:ascii="Times New Roman" w:eastAsia="Book Antiqua" w:hAnsi="Times New Roman" w:cs="Times New Roman"/>
          <w:i/>
          <w:sz w:val="28"/>
          <w:szCs w:val="28"/>
        </w:rPr>
        <w:t>“các ma ngoại đạo</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không thể phá hoại”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bạn không có nhân ác. Tuy các ma ngoại đạo là duyên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không có nhân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duyên ác có nhiều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khởi tác dụng. Nhân phải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nhân không thể không chánh, thập thiện nghiệp là nhân chánh. Tốt rồi, hôm nay thời gian đã hết, chúng ta giảng đến đây. </w:t>
      </w:r>
    </w:p>
    <w:p w:rsidR="00CB1217" w:rsidRDefault="00CB1217" w:rsidP="00A54AAA">
      <w:pPr>
        <w:spacing w:before="120" w:after="0" w:line="288" w:lineRule="auto"/>
        <w:ind w:firstLine="720"/>
        <w:jc w:val="both"/>
        <w:rPr>
          <w:rFonts w:ascii="Times New Roman" w:eastAsia="Times New Roman" w:hAnsi="Times New Roman" w:cs="Times New Roman"/>
          <w:sz w:val="28"/>
          <w:szCs w:val="28"/>
        </w:rPr>
      </w:pPr>
    </w:p>
    <w:sectPr w:rsidR="00CB1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90CD5"/>
    <w:rsid w:val="002B1F58"/>
    <w:rsid w:val="002F1B38"/>
    <w:rsid w:val="003E0FB0"/>
    <w:rsid w:val="00430F63"/>
    <w:rsid w:val="004422BD"/>
    <w:rsid w:val="00493CD4"/>
    <w:rsid w:val="004B71A4"/>
    <w:rsid w:val="00510D6D"/>
    <w:rsid w:val="00525DBD"/>
    <w:rsid w:val="005B7A3A"/>
    <w:rsid w:val="005C2853"/>
    <w:rsid w:val="005C7216"/>
    <w:rsid w:val="00616D43"/>
    <w:rsid w:val="006825F8"/>
    <w:rsid w:val="006D12FB"/>
    <w:rsid w:val="006E6D19"/>
    <w:rsid w:val="007D0AF5"/>
    <w:rsid w:val="007F3AD3"/>
    <w:rsid w:val="00813CA1"/>
    <w:rsid w:val="008B02E8"/>
    <w:rsid w:val="008B7483"/>
    <w:rsid w:val="0090342A"/>
    <w:rsid w:val="0093533B"/>
    <w:rsid w:val="00980643"/>
    <w:rsid w:val="0098141A"/>
    <w:rsid w:val="00983E0D"/>
    <w:rsid w:val="009B1993"/>
    <w:rsid w:val="009D403A"/>
    <w:rsid w:val="009F2D41"/>
    <w:rsid w:val="009F595E"/>
    <w:rsid w:val="00A24833"/>
    <w:rsid w:val="00A54AAA"/>
    <w:rsid w:val="00A65C6D"/>
    <w:rsid w:val="00AE0CA0"/>
    <w:rsid w:val="00AF56B6"/>
    <w:rsid w:val="00C1460B"/>
    <w:rsid w:val="00C73C54"/>
    <w:rsid w:val="00CB1217"/>
    <w:rsid w:val="00CD103C"/>
    <w:rsid w:val="00D0492F"/>
    <w:rsid w:val="00D72B29"/>
    <w:rsid w:val="00D90AD4"/>
    <w:rsid w:val="00DC491F"/>
    <w:rsid w:val="00DC6660"/>
    <w:rsid w:val="00DE4E2B"/>
    <w:rsid w:val="00DE654B"/>
    <w:rsid w:val="00DF7AA8"/>
    <w:rsid w:val="00E85D2E"/>
    <w:rsid w:val="00ED3BD4"/>
    <w:rsid w:val="00F028F2"/>
    <w:rsid w:val="00F3380C"/>
    <w:rsid w:val="00F5131A"/>
    <w:rsid w:val="00FE22C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68E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3A55-1868-4B47-AAD3-9756958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2022-10-08T14:03:00Z</dcterms:created>
  <dcterms:modified xsi:type="dcterms:W3CDTF">2023-07-29T09:19:00Z</dcterms:modified>
</cp:coreProperties>
</file>