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87FB1" w:rsidRDefault="00AD046F" w:rsidP="00F67AEE">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887FB1" w:rsidRDefault="00AD046F" w:rsidP="00F67AEE">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Năm, ngày 29/09/2022.</w:t>
      </w:r>
    </w:p>
    <w:p w14:paraId="00000003" w14:textId="77777777" w:rsidR="00887FB1" w:rsidRDefault="00AD046F" w:rsidP="00F67AEE">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04" w14:textId="77777777" w:rsidR="00887FB1" w:rsidRDefault="00AD046F" w:rsidP="00F67AEE">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1022</w:t>
      </w:r>
    </w:p>
    <w:p w14:paraId="00000005" w14:textId="77777777" w:rsidR="00887FB1" w:rsidRDefault="00AD046F" w:rsidP="00F67AE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“CHÚNG SANH CÓ KHỔ, CÓ NẠN, TẬN TÂM, VÔ ĐIỀU KIỆN MÀ</w:t>
      </w:r>
      <w:r>
        <w:rPr>
          <w:rFonts w:ascii="Times New Roman" w:eastAsia="Times New Roman" w:hAnsi="Times New Roman" w:cs="Times New Roman"/>
          <w:b/>
          <w:sz w:val="24"/>
          <w:szCs w:val="24"/>
        </w:rPr>
        <w:t xml:space="preserve"> CỨU GIÚP”</w:t>
      </w:r>
    </w:p>
    <w:p w14:paraId="00000006" w14:textId="77777777" w:rsidR="00887FB1" w:rsidRDefault="00AD046F" w:rsidP="00F67AE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Có tiền là phước báu, dùng tiền là trí tuệ</w:t>
      </w:r>
      <w:r>
        <w:rPr>
          <w:rFonts w:ascii="Times New Roman" w:eastAsia="Times New Roman" w:hAnsi="Times New Roman" w:cs="Times New Roman"/>
          <w:sz w:val="24"/>
          <w:szCs w:val="24"/>
        </w:rPr>
        <w:t>”. Người có trí tuệ thì họ sẽ biết dùng tiền để giúp chúng sanh chân thật được lợi ích. Hòa Thượng đã một đời tận tâm, tận lực vì người mà bố thí. Pháp sư Ngộ Đạo kể rằng, ngày trước, Hò</w:t>
      </w:r>
      <w:r>
        <w:rPr>
          <w:rFonts w:ascii="Times New Roman" w:eastAsia="Times New Roman" w:hAnsi="Times New Roman" w:cs="Times New Roman"/>
          <w:sz w:val="24"/>
          <w:szCs w:val="24"/>
        </w:rPr>
        <w:t>a Thượng đã dùng tất cả tiền có được để in băng “</w:t>
      </w:r>
      <w:r>
        <w:rPr>
          <w:rFonts w:ascii="Times New Roman" w:eastAsia="Times New Roman" w:hAnsi="Times New Roman" w:cs="Times New Roman"/>
          <w:i/>
          <w:sz w:val="24"/>
          <w:szCs w:val="24"/>
        </w:rPr>
        <w:t>Liễu phàm tứ huấn</w:t>
      </w:r>
      <w:r>
        <w:rPr>
          <w:rFonts w:ascii="Times New Roman" w:eastAsia="Times New Roman" w:hAnsi="Times New Roman" w:cs="Times New Roman"/>
          <w:sz w:val="24"/>
          <w:szCs w:val="24"/>
        </w:rPr>
        <w:t>” tặng cho mọi người. Một vị trưởng lão khuyên Ngài Ngộ Đạo nên để dành tiền mua một ngôi thất. Vì nếu người khác lấy lại chỗ ở thì Ngài Ngộ Đạo sẽ không phải ra trạm xe lửa ở. Ban đầu, Pháp</w:t>
      </w:r>
      <w:r>
        <w:rPr>
          <w:rFonts w:ascii="Times New Roman" w:eastAsia="Times New Roman" w:hAnsi="Times New Roman" w:cs="Times New Roman"/>
          <w:sz w:val="24"/>
          <w:szCs w:val="24"/>
        </w:rPr>
        <w:t xml:space="preserve"> sư Ngộ Đạo phân vân nhưng Pháp sư nhìn thấy tấm gương của Hòa Thượng nên Ngài cũng tích cực bố thí, làm thiện. Vị trưởng lão khuyên Ngài Ngộ Đạo đã nhờ người mua nhà nhưng ông bị họ lừa gạt. Ngài Ngộ Đạo cũng chưa bao giờ phải ở trạm xe lửa mà Ngài đều ở </w:t>
      </w:r>
      <w:r>
        <w:rPr>
          <w:rFonts w:ascii="Times New Roman" w:eastAsia="Times New Roman" w:hAnsi="Times New Roman" w:cs="Times New Roman"/>
          <w:sz w:val="24"/>
          <w:szCs w:val="24"/>
        </w:rPr>
        <w:t>những nơi rất tử tế.</w:t>
      </w:r>
    </w:p>
    <w:p w14:paraId="00000007" w14:textId="77777777" w:rsidR="00887FB1" w:rsidRDefault="00AD046F" w:rsidP="00F67AE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dạy: “</w:t>
      </w:r>
      <w:r>
        <w:rPr>
          <w:rFonts w:ascii="Times New Roman" w:eastAsia="Times New Roman" w:hAnsi="Times New Roman" w:cs="Times New Roman"/>
          <w:b/>
          <w:i/>
          <w:sz w:val="24"/>
          <w:szCs w:val="24"/>
        </w:rPr>
        <w:t>Bố thí như một dòng nước, dòng nước trước đến mà chúng ta cho nó chảy đi thì dòng nước sau sẽ tươi nhuận hơn. Dòng nước sau đến thì chúng ta khơi dòng để nó chảy nhanh hơn thì dòng sau lại đến mạnh mẽ hơn</w:t>
      </w:r>
      <w:r>
        <w:rPr>
          <w:rFonts w:ascii="Times New Roman" w:eastAsia="Times New Roman" w:hAnsi="Times New Roman" w:cs="Times New Roman"/>
          <w:sz w:val="24"/>
          <w:szCs w:val="24"/>
        </w:rPr>
        <w:t>”. Nhiều người</w:t>
      </w:r>
      <w:r>
        <w:rPr>
          <w:rFonts w:ascii="Times New Roman" w:eastAsia="Times New Roman" w:hAnsi="Times New Roman" w:cs="Times New Roman"/>
          <w:sz w:val="24"/>
          <w:szCs w:val="24"/>
        </w:rPr>
        <w:t xml:space="preserve"> không tin lời Hòa Thượng, họ sợ rằng họ bố thí hết tiền thì họ sẽ không còn gì ăn. Bao nhiêu năm qua, tôi đi đâu cũng cật lực tặng quà cho mọi người.</w:t>
      </w:r>
    </w:p>
    <w:p w14:paraId="00000008" w14:textId="77777777" w:rsidR="00887FB1" w:rsidRDefault="00AD046F" w:rsidP="00F67AE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Hôm qua, Đà Nẵng có mưa bão, tôi lo là nhà kính trồng rau sẽ bị sập nhưng dù cây xung quanh đó bị đổ như</w:t>
      </w:r>
      <w:r>
        <w:rPr>
          <w:rFonts w:ascii="Times New Roman" w:eastAsia="Times New Roman" w:hAnsi="Times New Roman" w:cs="Times New Roman"/>
          <w:sz w:val="24"/>
          <w:szCs w:val="24"/>
        </w:rPr>
        <w:t>ng nhà kính vẫn không bị ảnh hưởng. Đó là sự gia hộ của Long Thiên, Thiện Thần. Mỗi tháng, nhà kính ở Đà Nẵng có hơn 500 kg rau để tặng cho mọi người. Chúng ta chân thật phát tâm bố thí thì chúng ta sẽ nhận thấy sự màu nhiệm.</w:t>
      </w:r>
    </w:p>
    <w:p w14:paraId="00000009" w14:textId="77777777" w:rsidR="00887FB1" w:rsidRDefault="00AD046F" w:rsidP="00F67AE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cả đời cực lực tu b</w:t>
      </w:r>
      <w:r>
        <w:rPr>
          <w:rFonts w:ascii="Times New Roman" w:eastAsia="Times New Roman" w:hAnsi="Times New Roman" w:cs="Times New Roman"/>
          <w:sz w:val="24"/>
          <w:szCs w:val="24"/>
        </w:rPr>
        <w:t>ố thí. Ngài bố thí ngoại tài bằng tất cả tiền tài. Ngài bố thí nội tài thông qua việc giảng Kinh thuyết pháp hơn 60 năm qua. Ngài ra đi để lại xá lợi lưỡi. Đây là minh chứng cho cả cuộc đời giảng Kinh, thuyết pháp của Hòa Thượng. Đại Sư Chương Gia khuyên N</w:t>
      </w:r>
      <w:r>
        <w:rPr>
          <w:rFonts w:ascii="Times New Roman" w:eastAsia="Times New Roman" w:hAnsi="Times New Roman" w:cs="Times New Roman"/>
          <w:sz w:val="24"/>
          <w:szCs w:val="24"/>
        </w:rPr>
        <w:t>gài bố thí. Ban đầu, Ngài không có tiền nên Ngài phải để lại một phần tiền ăn để bố thí. Thay vì ăn 1 đồng thì Ngài chỉ ăn 7 xu. Ngài đã bắt đầu từ con số ít như vậy nhưng sức bố thí của Ngài càng lớn. Ngài in nhiều nghìn bộ “</w:t>
      </w:r>
      <w:r>
        <w:rPr>
          <w:rFonts w:ascii="Times New Roman" w:eastAsia="Times New Roman" w:hAnsi="Times New Roman" w:cs="Times New Roman"/>
          <w:b/>
          <w:i/>
          <w:sz w:val="24"/>
          <w:szCs w:val="24"/>
        </w:rPr>
        <w:t>Đại Tạng Kinh</w:t>
      </w:r>
      <w:r>
        <w:rPr>
          <w:rFonts w:ascii="Times New Roman" w:eastAsia="Times New Roman" w:hAnsi="Times New Roman" w:cs="Times New Roman"/>
          <w:sz w:val="24"/>
          <w:szCs w:val="24"/>
        </w:rPr>
        <w:t>” tặng khắp nơi t</w:t>
      </w:r>
      <w:r>
        <w:rPr>
          <w:rFonts w:ascii="Times New Roman" w:eastAsia="Times New Roman" w:hAnsi="Times New Roman" w:cs="Times New Roman"/>
          <w:sz w:val="24"/>
          <w:szCs w:val="24"/>
        </w:rPr>
        <w:t xml:space="preserve">rên thế giới. </w:t>
      </w:r>
    </w:p>
    <w:p w14:paraId="0000000A" w14:textId="77777777" w:rsidR="00887FB1" w:rsidRDefault="00AD046F" w:rsidP="00F67AE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Mỗi lần tôi đi giảng, người chưa đến nhưng Kinh sách, tặng phẩm vài chục tấn đã đến trước</w:t>
      </w:r>
      <w:r>
        <w:rPr>
          <w:rFonts w:ascii="Times New Roman" w:eastAsia="Times New Roman" w:hAnsi="Times New Roman" w:cs="Times New Roman"/>
          <w:sz w:val="24"/>
          <w:szCs w:val="24"/>
        </w:rPr>
        <w:t xml:space="preserve">”. Ở nơi Ngài giảng, phía bên ngoài như một chợ tặng sách. Tôi tham dự pháp hội ở Singapore 2 lần, ở London và xứ Wales 1 lần, tôi đều </w:t>
      </w:r>
      <w:r>
        <w:rPr>
          <w:rFonts w:ascii="Times New Roman" w:eastAsia="Times New Roman" w:hAnsi="Times New Roman" w:cs="Times New Roman"/>
          <w:sz w:val="24"/>
          <w:szCs w:val="24"/>
        </w:rPr>
        <w:t>thấy Kinh sách để tặng vô cùng nhiều. Ban đầu, Ngài chỉ phát tâm vài xu nhưng Ngài làm một cách trường kỳ nên sau này bất cứ khi nào Ngài khởi tâm động niệm vì chúng sanh thì đều thực hiện được.</w:t>
      </w:r>
    </w:p>
    <w:p w14:paraId="0000000B" w14:textId="77777777" w:rsidR="00887FB1" w:rsidRDefault="00AD046F" w:rsidP="00F67AE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Chúng ta xem thấy chúng sanh có khổ nạn thì </w:t>
      </w:r>
      <w:r>
        <w:rPr>
          <w:rFonts w:ascii="Times New Roman" w:eastAsia="Times New Roman" w:hAnsi="Times New Roman" w:cs="Times New Roman"/>
          <w:b/>
          <w:i/>
          <w:sz w:val="24"/>
          <w:szCs w:val="24"/>
        </w:rPr>
        <w:t xml:space="preserve">chúng ta tận tâm, tận lực, vô điều kiện giúp đỡ họ. Phật dạy, chúng ta không có điều kiện mà giúp đỡ mọi người thì công đức của chúng ta là vô lượng vô biên. Chúng ta giúp đỡ người khác mà có điều kiện thì phước đức chúng ta có được sẽ có hạn. Công đức và </w:t>
      </w:r>
      <w:r>
        <w:rPr>
          <w:rFonts w:ascii="Times New Roman" w:eastAsia="Times New Roman" w:hAnsi="Times New Roman" w:cs="Times New Roman"/>
          <w:b/>
          <w:i/>
          <w:sz w:val="24"/>
          <w:szCs w:val="24"/>
        </w:rPr>
        <w:t>phước đức khác biệt chính ở chỗ này</w:t>
      </w:r>
      <w:r>
        <w:rPr>
          <w:rFonts w:ascii="Times New Roman" w:eastAsia="Times New Roman" w:hAnsi="Times New Roman" w:cs="Times New Roman"/>
          <w:sz w:val="24"/>
          <w:szCs w:val="24"/>
        </w:rPr>
        <w:t>”.</w:t>
      </w:r>
    </w:p>
    <w:p w14:paraId="0000000C" w14:textId="77777777" w:rsidR="00887FB1" w:rsidRDefault="00AD046F" w:rsidP="00F67AE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sống ở thế gian này không nên vì chính mình mà chúng ta phải vì chúng sanh, phải vì chánh pháp cửu trụ. Chỉ có chánh pháp có thể cứu giúp được chúng sanh, giúp chúng sanh giác ngộ</w:t>
      </w:r>
      <w:r>
        <w:rPr>
          <w:rFonts w:ascii="Times New Roman" w:eastAsia="Times New Roman" w:hAnsi="Times New Roman" w:cs="Times New Roman"/>
          <w:sz w:val="24"/>
          <w:szCs w:val="24"/>
        </w:rPr>
        <w:t xml:space="preserve">”. Nếu chúng </w:t>
      </w:r>
      <w:r>
        <w:rPr>
          <w:rFonts w:ascii="Times New Roman" w:eastAsia="Times New Roman" w:hAnsi="Times New Roman" w:cs="Times New Roman"/>
          <w:sz w:val="24"/>
          <w:szCs w:val="24"/>
        </w:rPr>
        <w:t>ta chỉ giúp chúng sanh có cơm, gạo, áo tiền thì họ không thể thoát khổ. Chúng ta phải giúp họ giác ngộ, giúp họ biết cách để thay đổi vận mạng. Chúng ta một mặt cứu giúp chúng sanh khổ nạn, đồng thời chúng ta phải tìm cách để giáo hóa họ.</w:t>
      </w:r>
    </w:p>
    <w:p w14:paraId="0000000D" w14:textId="77777777" w:rsidR="00887FB1" w:rsidRDefault="00AD046F" w:rsidP="00F67AE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Tổ Ấn Quang c</w:t>
      </w:r>
      <w:r>
        <w:rPr>
          <w:rFonts w:ascii="Times New Roman" w:eastAsia="Times New Roman" w:hAnsi="Times New Roman" w:cs="Times New Roman"/>
          <w:sz w:val="24"/>
          <w:szCs w:val="24"/>
        </w:rPr>
        <w:t>òn tại thế, nếu có thiên tai, bão lũ thì Ngài cũng trích số tiền trong tiền in Kinh để cứu giúp chúng sanh khổ nạn. Người giác ngộ, biết cách cải tạo vận mệnh thì họ có thể thoát khổ. Người tu học Phật từ 3 năm đến 5 năm đều có thể cảm nhận được lợi ích củ</w:t>
      </w:r>
      <w:r>
        <w:rPr>
          <w:rFonts w:ascii="Times New Roman" w:eastAsia="Times New Roman" w:hAnsi="Times New Roman" w:cs="Times New Roman"/>
          <w:sz w:val="24"/>
          <w:szCs w:val="24"/>
        </w:rPr>
        <w:t>a sự thay đổi vận mạng.</w:t>
      </w:r>
    </w:p>
    <w:p w14:paraId="0000000E" w14:textId="77777777" w:rsidR="00887FB1" w:rsidRDefault="00AD046F" w:rsidP="00F67AE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Bản thân tôi có sự cảm nhận một cách tích cực. Trước khi bão vào Đà Nẵng, tôi dặn mọi người tích cực cắt rau để khi bà con đến trú bão thì sẽ có rau sạch ăn. Tôi có niềm tin rằng mặc dù bão rất lớn nhưng nhà rau sẽ không sập. Trong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Cảm ứng thiên”</w:t>
      </w:r>
      <w:r>
        <w:rPr>
          <w:rFonts w:ascii="Times New Roman" w:eastAsia="Times New Roman" w:hAnsi="Times New Roman" w:cs="Times New Roman"/>
          <w:sz w:val="24"/>
          <w:szCs w:val="24"/>
        </w:rPr>
        <w:t xml:space="preserve"> có nói về câu chuyện, một cơn địa chấn lớn khi đi đến nhà của một người thiện lương thì tách ra làm đôi. Cơn địa chấn khi đi qua nhà của họ thì chập lại như cũ. Chúng ta thật tâm vì người thì trời đất cũng cảm động. Thiên tai, bão lũ cũng d</w:t>
      </w:r>
      <w:r>
        <w:rPr>
          <w:rFonts w:ascii="Times New Roman" w:eastAsia="Times New Roman" w:hAnsi="Times New Roman" w:cs="Times New Roman"/>
          <w:sz w:val="24"/>
          <w:szCs w:val="24"/>
        </w:rPr>
        <w:t>o lòng người bất thiện mà hình thành.</w:t>
      </w:r>
    </w:p>
    <w:p w14:paraId="0000000F" w14:textId="77777777" w:rsidR="00887FB1" w:rsidRDefault="00AD046F" w:rsidP="00F67AE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Phật nói: “</w:t>
      </w:r>
      <w:r>
        <w:rPr>
          <w:rFonts w:ascii="Times New Roman" w:eastAsia="Times New Roman" w:hAnsi="Times New Roman" w:cs="Times New Roman"/>
          <w:b/>
          <w:i/>
          <w:sz w:val="24"/>
          <w:szCs w:val="24"/>
        </w:rPr>
        <w:t>Một ý niệm thiện khởi lên thì châu biến pháp giới. Một ý niệm ác khởi lên cũng châu biến pháp giới</w:t>
      </w:r>
      <w:r>
        <w:rPr>
          <w:rFonts w:ascii="Times New Roman" w:eastAsia="Times New Roman" w:hAnsi="Times New Roman" w:cs="Times New Roman"/>
          <w:sz w:val="24"/>
          <w:szCs w:val="24"/>
        </w:rPr>
        <w:t xml:space="preserve">”. Khi một ý niệm khởi lên thì tất cả mọi nơi đều nhận được tín hiệu của ý niệm đó. Chúng ta khởi lên ý niệm </w:t>
      </w:r>
      <w:r>
        <w:rPr>
          <w:rFonts w:ascii="Times New Roman" w:eastAsia="Times New Roman" w:hAnsi="Times New Roman" w:cs="Times New Roman"/>
          <w:sz w:val="24"/>
          <w:szCs w:val="24"/>
        </w:rPr>
        <w:t>thiện, vì chúng sanh thì chắc chắn sẽ cảm động được thiên nhiên, trời đất.</w:t>
      </w:r>
    </w:p>
    <w:p w14:paraId="00000010" w14:textId="77777777" w:rsidR="00887FB1" w:rsidRDefault="00AD046F" w:rsidP="00F67AE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muốn chánh pháp cửu trụ thì chính chúng ta phải thật làm. Chúng ta chính mình thật làm thì chúng ta đang tiếp tục huệ mạng của Phật</w:t>
      </w:r>
      <w:r>
        <w:rPr>
          <w:rFonts w:ascii="Times New Roman" w:eastAsia="Times New Roman" w:hAnsi="Times New Roman" w:cs="Times New Roman"/>
          <w:sz w:val="24"/>
          <w:szCs w:val="24"/>
        </w:rPr>
        <w:t>”. Chúng ta hiểu một các</w:t>
      </w:r>
      <w:r>
        <w:rPr>
          <w:rFonts w:ascii="Times New Roman" w:eastAsia="Times New Roman" w:hAnsi="Times New Roman" w:cs="Times New Roman"/>
          <w:sz w:val="24"/>
          <w:szCs w:val="24"/>
        </w:rPr>
        <w:t xml:space="preserve">h rõ ràng đạo lý của việc bố thí, nhân quả của việc bố thí thì chúng ta sẽ thật làm. Nếu chúng ta không hiểu rõ  thì chúng ta sợ rằng mình bố thí thì sẽ hết tiền. Người không có trí tuệ thì đem phước báu chuyển thành vật chất. Người hiểu được lời Phật dạy </w:t>
      </w:r>
      <w:r>
        <w:rPr>
          <w:rFonts w:ascii="Times New Roman" w:eastAsia="Times New Roman" w:hAnsi="Times New Roman" w:cs="Times New Roman"/>
          <w:sz w:val="24"/>
          <w:szCs w:val="24"/>
        </w:rPr>
        <w:t xml:space="preserve">thì đem vật chất biến thành phước báu và cao hơn nữa, chúng ta đem vật chất biến thành công đức. Chúng ta bố thí cho người mà không có điều kiện thì chúng ta có công đức. Chúng ta bố thí cho người mà có điều kiện thì chúng ta có phước báu. </w:t>
      </w:r>
    </w:p>
    <w:p w14:paraId="00000011" w14:textId="77777777" w:rsidR="00887FB1" w:rsidRDefault="00AD046F" w:rsidP="00F67AE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Chúng ta phải chân thật Giải và Hành. “Giải” là chúng ta nhận biết mọi việc một cách rõ ràng, tường tận. “Hành” là chúng ta chân thật đem lỗi lầm của mình sửa đổi. Chúng ta hiểu một cách rõ ràng và làm một cách triệt để. Chúng ta phải làm ra được biểu ph</w:t>
      </w:r>
      <w:r>
        <w:rPr>
          <w:rFonts w:ascii="Times New Roman" w:eastAsia="Times New Roman" w:hAnsi="Times New Roman" w:cs="Times New Roman"/>
          <w:b/>
          <w:i/>
          <w:sz w:val="24"/>
          <w:szCs w:val="24"/>
        </w:rPr>
        <w:t>áp để người khác học hỏi. Chính chúng ta sửa đổi, hoàn thiện mình thì đó là tự độ. Chúng ta làm ra biểu pháp cho người chính là chúng ta lợi tha, hóa tha. Chúng ta phải tự độ rồi độ tha</w:t>
      </w:r>
      <w:r>
        <w:rPr>
          <w:rFonts w:ascii="Times New Roman" w:eastAsia="Times New Roman" w:hAnsi="Times New Roman" w:cs="Times New Roman"/>
          <w:sz w:val="24"/>
          <w:szCs w:val="24"/>
        </w:rPr>
        <w:t xml:space="preserve">”. Khi chúng ta làm việc, chúng ta có niềm vui trong nội tâm thì chúng </w:t>
      </w:r>
      <w:r>
        <w:rPr>
          <w:rFonts w:ascii="Times New Roman" w:eastAsia="Times New Roman" w:hAnsi="Times New Roman" w:cs="Times New Roman"/>
          <w:sz w:val="24"/>
          <w:szCs w:val="24"/>
        </w:rPr>
        <w:t>ta sẽ không cảm thấy mệt mỏi. Chúng ta giống như những người nông dân, chúng ta chỉ nghĩ đến việc cày cấy để tăng gia sản xuất còn ai là người thu hoạch cũng được. Rất nhiều người cần có rau sạch để ăn!</w:t>
      </w:r>
    </w:p>
    <w:p w14:paraId="00000012" w14:textId="77777777" w:rsidR="00887FB1" w:rsidRDefault="00AD046F" w:rsidP="00F67AE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Tự độ và độ tha chỉ là một việc khôn</w:t>
      </w:r>
      <w:r>
        <w:rPr>
          <w:rFonts w:ascii="Times New Roman" w:eastAsia="Times New Roman" w:hAnsi="Times New Roman" w:cs="Times New Roman"/>
          <w:b/>
          <w:i/>
          <w:sz w:val="24"/>
          <w:szCs w:val="24"/>
        </w:rPr>
        <w:t>g phải hai việc. Chúng ta muốn độ tha thì trước tiên chúng ta phải tự độ. Chúng ta không thể tự độ thì nhất định chúng ta không thể độ tha. Chư Phật Bồ Tát, pháp thân đại sĩ đều tự độ, độ tha. Các Ngài đều bắt đầu tích cực làm từ chính mình. Giáo học của N</w:t>
      </w:r>
      <w:r>
        <w:rPr>
          <w:rFonts w:ascii="Times New Roman" w:eastAsia="Times New Roman" w:hAnsi="Times New Roman" w:cs="Times New Roman"/>
          <w:b/>
          <w:i/>
          <w:sz w:val="24"/>
          <w:szCs w:val="24"/>
        </w:rPr>
        <w:t>hà Phật và giáo học của nhà Nho cũng đều là phải bắt đầu từ chính mình</w:t>
      </w:r>
      <w:r>
        <w:rPr>
          <w:rFonts w:ascii="Times New Roman" w:eastAsia="Times New Roman" w:hAnsi="Times New Roman" w:cs="Times New Roman"/>
          <w:sz w:val="24"/>
          <w:szCs w:val="24"/>
        </w:rPr>
        <w:t>”. Phật Bồ Tát đều tích cực làm ra biểu pháp để người khác ngưỡng mộ từ đó họ bắt chước làm theo. Chúng ta tự độ là khởi tâm động niệm, lời nói việc làm của chúng ta đều làm ra biểu pháp</w:t>
      </w:r>
      <w:r>
        <w:rPr>
          <w:rFonts w:ascii="Times New Roman" w:eastAsia="Times New Roman" w:hAnsi="Times New Roman" w:cs="Times New Roman"/>
          <w:sz w:val="24"/>
          <w:szCs w:val="24"/>
        </w:rPr>
        <w:t>. Cuộc đời Hòa Thượng là một bài học thân giáo cho chúng ta. Trước khi Hòa Thượng giảng pháp, Ngài ra tận nơi tiếp đón tất cả mọi người không phân biệt địa vị, tiền tài. Ngài đã làm đúng như trong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dạy: “</w:t>
      </w:r>
      <w:r>
        <w:rPr>
          <w:rFonts w:ascii="Times New Roman" w:eastAsia="Times New Roman" w:hAnsi="Times New Roman" w:cs="Times New Roman"/>
          <w:b/>
          <w:i/>
          <w:sz w:val="24"/>
          <w:szCs w:val="24"/>
        </w:rPr>
        <w:t>Tiễn người đi hơn trăm bước</w:t>
      </w:r>
      <w:r>
        <w:rPr>
          <w:rFonts w:ascii="Times New Roman" w:eastAsia="Times New Roman" w:hAnsi="Times New Roman" w:cs="Times New Roman"/>
          <w:sz w:val="24"/>
          <w:szCs w:val="24"/>
        </w:rPr>
        <w:t>”. Tôi vừa đượ</w:t>
      </w:r>
      <w:r>
        <w:rPr>
          <w:rFonts w:ascii="Times New Roman" w:eastAsia="Times New Roman" w:hAnsi="Times New Roman" w:cs="Times New Roman"/>
          <w:sz w:val="24"/>
          <w:szCs w:val="24"/>
        </w:rPr>
        <w:t xml:space="preserve">c tặng quyển sách, học trò ghi lại những bài học thân giáo của Hòa Thượng, trong sách có rất nhiều câu chuyện cảm động. </w:t>
      </w:r>
    </w:p>
    <w:p w14:paraId="00000013" w14:textId="77777777" w:rsidR="00887FB1" w:rsidRDefault="00AD046F" w:rsidP="00F67AE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Phật Bồ Tát không ngừng tinh tấn</w:t>
      </w:r>
      <w:r>
        <w:rPr>
          <w:rFonts w:ascii="Times New Roman" w:eastAsia="Times New Roman" w:hAnsi="Times New Roman" w:cs="Times New Roman"/>
          <w:sz w:val="24"/>
          <w:szCs w:val="24"/>
        </w:rPr>
        <w:t>”. Các Ngài luôn ở trạng thái tinh tấn không có trạng thái chểnh mảng. Cho dù ở chỗ không có người tôi cũng không dám chểnh mảng. Thậm chí, trong giấc ngủ nếu tôi gặp phải giấc mộng xấu thì tôi cũng cảm thấy xấu hổ. Tôi biết rằng mình nhiều đời, nhiều kiếp</w:t>
      </w:r>
      <w:r>
        <w:rPr>
          <w:rFonts w:ascii="Times New Roman" w:eastAsia="Times New Roman" w:hAnsi="Times New Roman" w:cs="Times New Roman"/>
          <w:sz w:val="24"/>
          <w:szCs w:val="24"/>
        </w:rPr>
        <w:t xml:space="preserve"> đã có những tập khí sâu dày.</w:t>
      </w:r>
    </w:p>
    <w:p w14:paraId="00000014" w14:textId="77777777" w:rsidR="00887FB1" w:rsidRDefault="00AD046F" w:rsidP="00F67AE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xưa nói: “Từ thiên tử cho đến một người bình dân đều lấy tu thân làm gốc”. Nhà Nho nói phải tu thân, nhà Phật nói phải tu hành. Tên gọi khác nhau nhưng ý nghĩa hoàn toàn giống nhau. Chúng ta nhất định ch</w:t>
      </w:r>
      <w:r>
        <w:rPr>
          <w:rFonts w:ascii="Times New Roman" w:eastAsia="Times New Roman" w:hAnsi="Times New Roman" w:cs="Times New Roman"/>
          <w:b/>
          <w:i/>
          <w:sz w:val="24"/>
          <w:szCs w:val="24"/>
        </w:rPr>
        <w:t>ính mình phải thật làm. Chúng ta không sợ có lỗi, chỉ sợ rằng chúng ta không biết tu sửa, cải đổi. Hiện tại, có nhiều người muốn giữ thể diện nên họ ngoan cố, không chịu nhận sai. Đây là một sai lầm cực lớn. Nghiệp chướng này rất sâu nặng. Người xưa đã nói</w:t>
      </w:r>
      <w:r>
        <w:rPr>
          <w:rFonts w:ascii="Times New Roman" w:eastAsia="Times New Roman" w:hAnsi="Times New Roman" w:cs="Times New Roman"/>
          <w:b/>
          <w:i/>
          <w:sz w:val="24"/>
          <w:szCs w:val="24"/>
        </w:rPr>
        <w:t>: “Nhân phi Thánh Hiền. thục năng vô quá. Quá vật đan cải, thiện mạc đại yên</w:t>
      </w:r>
      <w:r>
        <w:rPr>
          <w:rFonts w:ascii="Times New Roman" w:eastAsia="Times New Roman" w:hAnsi="Times New Roman" w:cs="Times New Roman"/>
          <w:sz w:val="24"/>
          <w:szCs w:val="24"/>
        </w:rPr>
        <w:t>”. Con người không phải Thánh Hiền nên không thể không có lỗi. Chúng ta có lỗi mà chúng ta biết sửa thì không còn gì tốt hơn.</w:t>
      </w:r>
    </w:p>
    <w:p w14:paraId="00000015" w14:textId="77777777" w:rsidR="00887FB1" w:rsidRDefault="00AD046F" w:rsidP="00F67AE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Một người giác ngộ thì họ sẽ dũng cảm</w:t>
      </w:r>
      <w:r>
        <w:rPr>
          <w:rFonts w:ascii="Times New Roman" w:eastAsia="Times New Roman" w:hAnsi="Times New Roman" w:cs="Times New Roman"/>
          <w:b/>
          <w:i/>
          <w:sz w:val="24"/>
          <w:szCs w:val="24"/>
        </w:rPr>
        <w:t xml:space="preserve"> nhận lỗi, dũng cảm thay đổi. Những người này chính là Thánh Nhân, là Hiền Nhân</w:t>
      </w:r>
      <w:r>
        <w:rPr>
          <w:rFonts w:ascii="Times New Roman" w:eastAsia="Times New Roman" w:hAnsi="Times New Roman" w:cs="Times New Roman"/>
          <w:sz w:val="24"/>
          <w:szCs w:val="24"/>
        </w:rPr>
        <w:t>”. Người dũng cảm nhận lỗi, sửa lỗi thì họ sẽ không còn lỗi. Người thích giữ thể diện, không chịu nhận lỗi thì họ sẽ là phàm phu. Người xưa nói: “</w:t>
      </w:r>
      <w:r>
        <w:rPr>
          <w:rFonts w:ascii="Times New Roman" w:eastAsia="Times New Roman" w:hAnsi="Times New Roman" w:cs="Times New Roman"/>
          <w:b/>
          <w:i/>
          <w:sz w:val="24"/>
          <w:szCs w:val="24"/>
        </w:rPr>
        <w:t>Lãng tử hồi đầu kim bất hoán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Lãng tử quay đầu thì vàng không đổi. Chúng ta chưa làm người cảm động vì mức độ sửa lỗi của chúng ta chưa đủ. Những người cùng hung, cực ác cũng có thể thay đổi, giác ngộ. Chúng ta có lỗi mà chúng ta dũng mãng sửa lỗi, dũng mãnh thay đổi thì không còn gì t</w:t>
      </w:r>
      <w:r>
        <w:rPr>
          <w:rFonts w:ascii="Times New Roman" w:eastAsia="Times New Roman" w:hAnsi="Times New Roman" w:cs="Times New Roman"/>
          <w:sz w:val="24"/>
          <w:szCs w:val="24"/>
        </w:rPr>
        <w:t>ốt hơn. Chúng ta làm được điều này thì chúng ta chân thật làm lợi ích, chân thật có thể cứu giúp chúng sanh.</w:t>
      </w:r>
    </w:p>
    <w:p w14:paraId="00000016" w14:textId="77777777" w:rsidR="00887FB1" w:rsidRDefault="00AD046F" w:rsidP="00F67AE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dạy chúng ta phải làm từ gốc. Chúng ta muốn cứu giúp chúng sanh khổ nạn thì trước tiên, chúng ta phải cứu giúp chính mình. Chúng ta cứu </w:t>
      </w:r>
      <w:r>
        <w:rPr>
          <w:rFonts w:ascii="Times New Roman" w:eastAsia="Times New Roman" w:hAnsi="Times New Roman" w:cs="Times New Roman"/>
          <w:sz w:val="24"/>
          <w:szCs w:val="24"/>
        </w:rPr>
        <w:t>giúp họ có cơm gạo, áo tiền chỉ là tạm thời. Chúng ta giúp người giác ngộ, thay đổi được vận mạng thì đó là chúng ta chân thật cứu giúp chúng sanh!</w:t>
      </w:r>
    </w:p>
    <w:p w14:paraId="00000017" w14:textId="77777777" w:rsidR="00887FB1" w:rsidRDefault="00AD046F" w:rsidP="00F67AEE">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18" w14:textId="77777777" w:rsidR="00887FB1" w:rsidRDefault="00AD046F" w:rsidP="00F67AEE">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00000019" w14:textId="77777777" w:rsidR="00887FB1" w:rsidRDefault="00AD046F" w:rsidP="00F67AEE">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hỉ công đức của Thầy và tất cả các Thầy Cô!</w:t>
      </w:r>
    </w:p>
    <w:p w14:paraId="4B343984" w14:textId="77777777" w:rsidR="00F67AEE" w:rsidRDefault="00AD046F" w:rsidP="00F67AEE">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w:t>
      </w:r>
      <w:r>
        <w:rPr>
          <w:rFonts w:ascii="Times New Roman" w:eastAsia="Times New Roman" w:hAnsi="Times New Roman" w:cs="Times New Roman"/>
          <w:i/>
          <w:sz w:val="24"/>
          <w:szCs w:val="24"/>
        </w:rPr>
        <w:t>ch cho mọi người!</w:t>
      </w:r>
    </w:p>
    <w:p w14:paraId="0000001C" w14:textId="1E129D96" w:rsidR="00887FB1" w:rsidRDefault="00887FB1" w:rsidP="00F67AEE">
      <w:pPr>
        <w:spacing w:line="360" w:lineRule="auto"/>
        <w:ind w:firstLine="720"/>
        <w:jc w:val="both"/>
        <w:rPr>
          <w:rFonts w:ascii="Times New Roman" w:eastAsia="Times New Roman" w:hAnsi="Times New Roman" w:cs="Times New Roman"/>
          <w:sz w:val="24"/>
          <w:szCs w:val="24"/>
        </w:rPr>
      </w:pPr>
    </w:p>
    <w:sectPr w:rsidR="00887FB1" w:rsidSect="00AD046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F511A" w14:textId="77777777" w:rsidR="00000000" w:rsidRDefault="00AD046F">
      <w:pPr>
        <w:spacing w:after="0" w:line="240" w:lineRule="auto"/>
      </w:pPr>
      <w:r>
        <w:separator/>
      </w:r>
    </w:p>
  </w:endnote>
  <w:endnote w:type="continuationSeparator" w:id="0">
    <w:p w14:paraId="2CC21185" w14:textId="77777777" w:rsidR="00000000" w:rsidRDefault="00AD0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D3FB" w14:textId="77777777" w:rsidR="00AD046F" w:rsidRDefault="00AD04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7777777" w:rsidR="00887FB1" w:rsidRDefault="00AD046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E" w14:textId="77777777" w:rsidR="00887FB1" w:rsidRDefault="00887FB1">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868B" w14:textId="77777777" w:rsidR="00AD046F" w:rsidRDefault="00AD0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E34A1" w14:textId="77777777" w:rsidR="00000000" w:rsidRDefault="00AD046F">
      <w:pPr>
        <w:spacing w:after="0" w:line="240" w:lineRule="auto"/>
      </w:pPr>
      <w:r>
        <w:separator/>
      </w:r>
    </w:p>
  </w:footnote>
  <w:footnote w:type="continuationSeparator" w:id="0">
    <w:p w14:paraId="1049EBDF" w14:textId="77777777" w:rsidR="00000000" w:rsidRDefault="00AD0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1F5E" w14:textId="77777777" w:rsidR="00AD046F" w:rsidRDefault="00AD04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1A76" w14:textId="77777777" w:rsidR="00AD046F" w:rsidRDefault="00AD04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6F2F" w14:textId="77777777" w:rsidR="00AD046F" w:rsidRDefault="00AD04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FB1"/>
    <w:rsid w:val="00887FB1"/>
    <w:rsid w:val="00AD046F"/>
    <w:rsid w:val="00F67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655AE2-BE1F-4B6F-BE49-A1D3CEB2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E8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82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550"/>
    <w:rPr>
      <w:rFonts w:ascii="Calibri" w:eastAsia="Calibri" w:hAnsi="Calibri" w:cs="Calibri"/>
    </w:rPr>
  </w:style>
  <w:style w:type="paragraph" w:styleId="Footer">
    <w:name w:val="footer"/>
    <w:basedOn w:val="Normal"/>
    <w:link w:val="FooterChar"/>
    <w:uiPriority w:val="99"/>
    <w:unhideWhenUsed/>
    <w:rsid w:val="00782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550"/>
    <w:rPr>
      <w:rFonts w:ascii="Calibri" w:eastAsia="Calibri" w:hAnsi="Calibri" w:cs="Calibr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Ow0i6/D+q4uXPRYdgyrXmctIQA==">AMUW2mXU7ZnP7WhN5TduGPbly/7vOANOJjqcSxZG6A3mBEDI5RvVtYgmCRtCh7wrDa5sLWWK2f6xiaAoZV+Z90KXjzW/uDO/UjZJ2zxkT4Hx7dOFMw2LNFI=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1398</Words>
  <Characters>7974</Characters>
  <Application>Microsoft Office Word</Application>
  <DocSecurity>0</DocSecurity>
  <Lines>66</Lines>
  <Paragraphs>18</Paragraphs>
  <ScaleCrop>false</ScaleCrop>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2022-09-28T21:52:00Z</dcterms:created>
  <dcterms:modified xsi:type="dcterms:W3CDTF">2022-10-03T07:20:00Z</dcterms:modified>
</cp:coreProperties>
</file>