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6"/>
        </w:rPr>
      </w:pPr>
    </w:p>
    <w:p>
      <w:pPr>
        <w:spacing w:before="90"/>
        <w:ind w:left="224" w:right="224" w:firstLine="0"/>
        <w:jc w:val="center"/>
        <w:rPr>
          <w:b/>
          <w:sz w:val="24"/>
        </w:rPr>
      </w:pPr>
      <w:r>
        <w:rPr>
          <w:b/>
          <w:sz w:val="24"/>
        </w:rPr>
        <w:t>SỐ 133</w:t>
      </w:r>
    </w:p>
    <w:p>
      <w:pPr>
        <w:pStyle w:val="BodyText"/>
        <w:spacing w:before="7"/>
        <w:ind w:left="0"/>
        <w:jc w:val="left"/>
        <w:rPr>
          <w:b/>
          <w:sz w:val="21"/>
        </w:rPr>
      </w:pPr>
    </w:p>
    <w:p>
      <w:pPr>
        <w:pStyle w:val="Title"/>
      </w:pPr>
      <w:r>
        <w:rPr/>
        <w:t>KINH VUA TẦN-TỲ-SA-LA ĐẾN CÚNG DƯỜNG ĐỨC PHẬT</w:t>
      </w:r>
    </w:p>
    <w:p>
      <w:pPr>
        <w:spacing w:before="198"/>
        <w:ind w:left="5675" w:right="0" w:firstLine="0"/>
        <w:jc w:val="left"/>
        <w:rPr>
          <w:i/>
          <w:sz w:val="18"/>
        </w:rPr>
      </w:pPr>
      <w:r>
        <w:rPr>
          <w:i/>
          <w:sz w:val="18"/>
        </w:rPr>
        <w:t>Hán dịch: Đời Tây Tấn, Sa-môn Thích Pháp Cự.</w:t>
      </w:r>
    </w:p>
    <w:p>
      <w:pPr>
        <w:pStyle w:val="BodyText"/>
        <w:ind w:left="0"/>
        <w:jc w:val="left"/>
        <w:rPr>
          <w:i/>
          <w:sz w:val="20"/>
        </w:rPr>
      </w:pPr>
    </w:p>
    <w:p>
      <w:pPr>
        <w:pStyle w:val="BodyText"/>
        <w:spacing w:before="11"/>
        <w:ind w:left="0"/>
        <w:jc w:val="left"/>
        <w:rPr>
          <w:i/>
          <w:sz w:val="23"/>
        </w:rPr>
      </w:pPr>
    </w:p>
    <w:p>
      <w:pPr>
        <w:pStyle w:val="BodyText"/>
        <w:ind w:left="686"/>
      </w:pPr>
      <w:r>
        <w:rPr/>
        <w:t>Tôi nghe như vầy:</w:t>
      </w:r>
    </w:p>
    <w:p>
      <w:pPr>
        <w:pStyle w:val="BodyText"/>
        <w:spacing w:line="266" w:lineRule="auto" w:before="60"/>
        <w:ind w:right="111" w:firstLine="570"/>
      </w:pPr>
      <w:r>
        <w:rPr/>
        <w:t>Một thời Đức Thế Tôn ở tại vườn Kỳ-đà Cấp cô độc, thành Xá-vệ, cùng với đại chúng Tỳ-kheo một ngàn hai trăm năm mươi vị, luôn được mọi người kính ngưỡng, cùng nhau đến cúng dường. Chư vị Tỳ-kheo, Tỳ-kheo-ni, các vị Ưu-bà-tắc, Ưu-bà-di, vua chúa, thái tử, quần thần cho đến dân chúng đều đến cúng dường y phục, thức ăn, giường nằm, thuốc trị bệnh cho Đức Phật và chúng đệ tử.</w:t>
      </w:r>
    </w:p>
    <w:p>
      <w:pPr>
        <w:pStyle w:val="BodyText"/>
        <w:spacing w:line="266" w:lineRule="auto" w:before="35"/>
        <w:ind w:right="119" w:firstLine="570"/>
      </w:pPr>
      <w:r>
        <w:rPr/>
        <w:t>Bấy giờ tiếng tăm đức độ của Đức Thế Tôn vang xa. Đây là Đức Thế Tôn với các tên hiệu: Như Lai, Chí Chân Đẳng Chánh Giác, Minh Hạnh Thành, Vị Thiện Thệ, Thế Gian Giải, Vô Thượng Sĩ, Đạo Pháp Ngự, Thiên Nhân Sư, Phật, Thế Tôn. Ngài vì chúng sinh thuyết pháp, trước sau luôn nhất quán, tốt đẹp, ý nghĩa rất sâu xa, đầy đủ các phạm hạnh.</w:t>
      </w:r>
    </w:p>
    <w:p>
      <w:pPr>
        <w:pStyle w:val="BodyText"/>
        <w:spacing w:before="35"/>
        <w:ind w:left="686"/>
      </w:pPr>
      <w:r>
        <w:rPr/>
        <w:t>Bấy giờ vua nước Ma-kiệt là Tần-tỳ-sa-la bảo các quần thần:</w:t>
      </w:r>
    </w:p>
    <w:p>
      <w:pPr>
        <w:pStyle w:val="BodyText"/>
        <w:spacing w:line="266" w:lineRule="auto" w:before="60"/>
        <w:ind w:right="109" w:firstLine="570"/>
      </w:pPr>
      <w:r>
        <w:rPr/>
        <w:t>–Các ngươi hãy sắm sửa xe gắn lông quý. Vì sao? Ta muốn đến nước Ca-thi-câu-tát-la thăm viếng Đức Thế Tôn, lễ bái cúng dường. Rất khó được sống vào thời có Đức Thế Tôn ra đời và cũng khó được gặp Ngài. Mỗi khi Đức Như Lai xuất hiện trên thế gian, cũng như hoa Ưu-đàm-bát hàng bao nhiêu năm mới xuất hiện ở đời. Đức Thế Tôn cũng như vậy, rất khó được gặp.</w:t>
      </w:r>
    </w:p>
    <w:p>
      <w:pPr>
        <w:pStyle w:val="BodyText"/>
        <w:spacing w:before="35"/>
        <w:ind w:left="686"/>
        <w:jc w:val="left"/>
      </w:pPr>
      <w:r>
        <w:rPr/>
        <w:t>Quần thần trả lời:</w:t>
      </w:r>
    </w:p>
    <w:p>
      <w:pPr>
        <w:pStyle w:val="BodyText"/>
        <w:spacing w:before="66"/>
        <w:ind w:left="686"/>
        <w:jc w:val="left"/>
      </w:pPr>
      <w:r>
        <w:rPr/>
        <w:t>–Tâu Đại vương, xin vâng.</w:t>
      </w:r>
    </w:p>
    <w:p>
      <w:pPr>
        <w:pStyle w:val="BodyText"/>
        <w:spacing w:before="60"/>
        <w:ind w:left="686"/>
        <w:jc w:val="left"/>
      </w:pPr>
      <w:r>
        <w:rPr/>
        <w:t>Quần thần theo lệnh vua bố trí xe gắn lông quý xong, rồi đến tâu:</w:t>
      </w:r>
    </w:p>
    <w:p>
      <w:pPr>
        <w:pStyle w:val="BodyText"/>
        <w:spacing w:before="66"/>
        <w:ind w:left="686"/>
        <w:jc w:val="left"/>
      </w:pPr>
      <w:r>
        <w:rPr/>
        <w:t>–Xe đã được chuẩn bị xong, đã đúng giờ.</w:t>
      </w:r>
    </w:p>
    <w:p>
      <w:pPr>
        <w:pStyle w:val="BodyText"/>
        <w:spacing w:line="266" w:lineRule="auto" w:before="66"/>
        <w:ind w:right="110" w:firstLine="570"/>
      </w:pPr>
      <w:r>
        <w:rPr/>
        <w:t>Vua Tần-tỳ-sa-la đi </w:t>
      </w:r>
      <w:r>
        <w:rPr>
          <w:spacing w:val="-3"/>
        </w:rPr>
        <w:t>xe </w:t>
      </w:r>
      <w:r>
        <w:rPr/>
        <w:t>gắn lông quý, quần thần nhân dân vây quanh trước sau, ra khỏi thành La-duyệt. Với quyền lực của nhà vua, đoàn người đi dần dần đã đến vườn Kỳ-đà Cấp  </w:t>
      </w:r>
      <w:r>
        <w:rPr>
          <w:spacing w:val="-3"/>
        </w:rPr>
        <w:t>cô </w:t>
      </w:r>
      <w:r>
        <w:rPr/>
        <w:t>độc tại thành Xá-vệ, thuộc nước Ca-thi-câu-tát-la. Họ đi </w:t>
      </w:r>
      <w:r>
        <w:rPr>
          <w:spacing w:val="-3"/>
        </w:rPr>
        <w:t>xe </w:t>
      </w:r>
      <w:r>
        <w:rPr/>
        <w:t>đến cửa thành, rồi xuống </w:t>
      </w:r>
      <w:r>
        <w:rPr>
          <w:spacing w:val="-3"/>
        </w:rPr>
        <w:t>xe </w:t>
      </w:r>
      <w:r>
        <w:rPr/>
        <w:t>đi bộ vào Kỳ hoàn, đến chỗ </w:t>
      </w:r>
      <w:r>
        <w:rPr>
          <w:spacing w:val="2"/>
        </w:rPr>
        <w:t>Đức </w:t>
      </w:r>
      <w:r>
        <w:rPr/>
        <w:t>Như Lai. Cũng như vua Sát-lợi xả bỏ năm </w:t>
      </w:r>
      <w:r>
        <w:rPr>
          <w:spacing w:val="2"/>
        </w:rPr>
        <w:t>uy </w:t>
      </w:r>
      <w:r>
        <w:rPr/>
        <w:t>nghi, nhà vua đầu mặt lạy sát chân Đức Thế Tôn, lấy tay xoa lên chân Đức Phật, </w:t>
      </w:r>
      <w:r>
        <w:rPr>
          <w:spacing w:val="2"/>
        </w:rPr>
        <w:t>tự </w:t>
      </w:r>
      <w:r>
        <w:rPr/>
        <w:t>xưng tên</w:t>
      </w:r>
      <w:r>
        <w:rPr>
          <w:spacing w:val="-29"/>
        </w:rPr>
        <w:t> </w:t>
      </w:r>
      <w:r>
        <w:rPr/>
        <w:t>họ:</w:t>
      </w:r>
    </w:p>
    <w:p>
      <w:pPr>
        <w:pStyle w:val="BodyText"/>
        <w:spacing w:line="297" w:lineRule="auto" w:before="30"/>
        <w:ind w:left="686" w:right="938"/>
      </w:pPr>
      <w:r>
        <w:rPr/>
        <w:t>–Con là Tần-tỳ-sa-la nước Ma-kiệt, vua trong các vị vua, là Tần-tỳ-sa-la vương. Đức Thế Tôn bảo vua Tần-tỳ-sa-la:</w:t>
      </w:r>
    </w:p>
    <w:p>
      <w:pPr>
        <w:pStyle w:val="BodyText"/>
        <w:spacing w:line="266" w:lineRule="auto"/>
        <w:ind w:right="104" w:firstLine="570"/>
      </w:pPr>
      <w:r>
        <w:rPr/>
        <w:t>–Ngài là Đại vương thuộc hào tộc Sát-lợi. Ta là người họ Thích xuất gia học đạo, ngay nơi sắc thân này các đức đầy đủ. Cảm ơn Đại vương đã chịu khó đến gặp Ta, thăm hỏi sức</w:t>
      </w:r>
    </w:p>
    <w:p>
      <w:pPr>
        <w:spacing w:after="0" w:line="266" w:lineRule="auto"/>
        <w:sectPr>
          <w:type w:val="continuous"/>
          <w:pgSz w:w="11910" w:h="16840"/>
          <w:pgMar w:top="1580" w:bottom="280" w:left="1300" w:right="1300"/>
        </w:sectPr>
      </w:pPr>
    </w:p>
    <w:p>
      <w:pPr>
        <w:pStyle w:val="BodyText"/>
        <w:spacing w:before="62"/>
      </w:pPr>
      <w:r>
        <w:rPr/>
        <w:t>khỏe, chỗ ở, cũng như bày tỏ những tình cảm quý mến.</w:t>
      </w:r>
    </w:p>
    <w:p>
      <w:pPr>
        <w:pStyle w:val="BodyText"/>
        <w:spacing w:before="66"/>
        <w:ind w:left="686"/>
      </w:pPr>
      <w:r>
        <w:rPr/>
        <w:t>Nhà vua thưa với Đức Phật:</w:t>
      </w:r>
    </w:p>
    <w:p>
      <w:pPr>
        <w:pStyle w:val="BodyText"/>
        <w:spacing w:line="266" w:lineRule="auto" w:before="67"/>
        <w:ind w:right="110" w:firstLine="570"/>
      </w:pPr>
      <w:r>
        <w:rPr>
          <w:spacing w:val="4"/>
        </w:rPr>
        <w:t>–Xin </w:t>
      </w:r>
      <w:r>
        <w:rPr/>
        <w:t>đội </w:t>
      </w:r>
      <w:r>
        <w:rPr>
          <w:spacing w:val="3"/>
        </w:rPr>
        <w:t>ân </w:t>
      </w:r>
      <w:r>
        <w:rPr>
          <w:spacing w:val="2"/>
        </w:rPr>
        <w:t>đức </w:t>
      </w:r>
      <w:r>
        <w:rPr/>
        <w:t>của </w:t>
      </w:r>
      <w:r>
        <w:rPr>
          <w:spacing w:val="4"/>
        </w:rPr>
        <w:t>Đức </w:t>
      </w:r>
      <w:r>
        <w:rPr/>
        <w:t>Thế Tôn. </w:t>
      </w:r>
      <w:r>
        <w:rPr>
          <w:spacing w:val="2"/>
        </w:rPr>
        <w:t>Con đã </w:t>
      </w:r>
      <w:r>
        <w:rPr>
          <w:spacing w:val="3"/>
        </w:rPr>
        <w:t>thấy </w:t>
      </w:r>
      <w:r>
        <w:rPr>
          <w:spacing w:val="2"/>
        </w:rPr>
        <w:t>các </w:t>
      </w:r>
      <w:r>
        <w:rPr/>
        <w:t>vị </w:t>
      </w:r>
      <w:r>
        <w:rPr>
          <w:spacing w:val="5"/>
        </w:rPr>
        <w:t>Sát-lợi, </w:t>
      </w:r>
      <w:r>
        <w:rPr>
          <w:spacing w:val="3"/>
        </w:rPr>
        <w:t>Bà-la-môn, </w:t>
      </w:r>
      <w:r>
        <w:rPr/>
        <w:t>Trưởng  </w:t>
      </w:r>
      <w:r>
        <w:rPr>
          <w:spacing w:val="4"/>
        </w:rPr>
        <w:t>giả, </w:t>
      </w:r>
      <w:r>
        <w:rPr>
          <w:spacing w:val="3"/>
        </w:rPr>
        <w:t>Sa-môn </w:t>
      </w:r>
      <w:r>
        <w:rPr/>
        <w:t>đều </w:t>
      </w:r>
      <w:r>
        <w:rPr>
          <w:spacing w:val="2"/>
        </w:rPr>
        <w:t>là hạng trí </w:t>
      </w:r>
      <w:r>
        <w:rPr/>
        <w:t>tuệ, đa văn, </w:t>
      </w:r>
      <w:r>
        <w:rPr>
          <w:spacing w:val="2"/>
        </w:rPr>
        <w:t>họ cùng </w:t>
      </w:r>
      <w:r>
        <w:rPr>
          <w:spacing w:val="3"/>
        </w:rPr>
        <w:t>nhau </w:t>
      </w:r>
      <w:r>
        <w:rPr>
          <w:spacing w:val="4"/>
        </w:rPr>
        <w:t>bàn </w:t>
      </w:r>
      <w:r>
        <w:rPr>
          <w:spacing w:val="3"/>
        </w:rPr>
        <w:t>luận: </w:t>
      </w:r>
      <w:r>
        <w:rPr/>
        <w:t>“Ta đem </w:t>
      </w:r>
      <w:r>
        <w:rPr>
          <w:spacing w:val="3"/>
        </w:rPr>
        <w:t>luận </w:t>
      </w:r>
      <w:r>
        <w:rPr>
          <w:spacing w:val="4"/>
        </w:rPr>
        <w:t>này </w:t>
      </w:r>
      <w:r>
        <w:rPr/>
        <w:t>đến hỏi </w:t>
      </w:r>
      <w:r>
        <w:rPr>
          <w:spacing w:val="3"/>
        </w:rPr>
        <w:t>Sa-môn Cù-đàm, </w:t>
      </w:r>
      <w:r>
        <w:rPr/>
        <w:t>nếu </w:t>
      </w:r>
      <w:r>
        <w:rPr>
          <w:spacing w:val="3"/>
        </w:rPr>
        <w:t>Sa-môn </w:t>
      </w:r>
      <w:r>
        <w:rPr>
          <w:spacing w:val="4"/>
        </w:rPr>
        <w:t>Cù-đàm </w:t>
      </w:r>
      <w:r>
        <w:rPr/>
        <w:t>trả lời </w:t>
      </w:r>
      <w:r>
        <w:rPr>
          <w:spacing w:val="2"/>
        </w:rPr>
        <w:t>theo </w:t>
      </w:r>
      <w:r>
        <w:rPr>
          <w:spacing w:val="4"/>
        </w:rPr>
        <w:t>luận </w:t>
      </w:r>
      <w:r>
        <w:rPr>
          <w:spacing w:val="3"/>
        </w:rPr>
        <w:t>ấy </w:t>
      </w:r>
      <w:r>
        <w:rPr>
          <w:spacing w:val="5"/>
        </w:rPr>
        <w:t>thì </w:t>
      </w:r>
      <w:r>
        <w:rPr>
          <w:spacing w:val="3"/>
        </w:rPr>
        <w:t>chúng </w:t>
      </w:r>
      <w:r>
        <w:rPr/>
        <w:t>ta đem </w:t>
      </w:r>
      <w:r>
        <w:rPr>
          <w:spacing w:val="3"/>
        </w:rPr>
        <w:t>luận </w:t>
      </w:r>
      <w:r>
        <w:rPr>
          <w:spacing w:val="4"/>
        </w:rPr>
        <w:t>này đáp lại. Còn </w:t>
      </w:r>
      <w:r>
        <w:rPr/>
        <w:t>nếu </w:t>
      </w:r>
      <w:r>
        <w:rPr>
          <w:spacing w:val="3"/>
        </w:rPr>
        <w:t>Sa-môn Cù-đàm không </w:t>
      </w:r>
      <w:r>
        <w:rPr/>
        <w:t>trả </w:t>
      </w:r>
      <w:r>
        <w:rPr>
          <w:spacing w:val="3"/>
        </w:rPr>
        <w:t>lời </w:t>
      </w:r>
      <w:r>
        <w:rPr/>
        <w:t>theo </w:t>
      </w:r>
      <w:r>
        <w:rPr>
          <w:spacing w:val="2"/>
        </w:rPr>
        <w:t>luận </w:t>
      </w:r>
      <w:r>
        <w:rPr/>
        <w:t>ấy, </w:t>
      </w:r>
      <w:r>
        <w:rPr>
          <w:spacing w:val="3"/>
        </w:rPr>
        <w:t>thì chúng </w:t>
      </w:r>
      <w:r>
        <w:rPr>
          <w:spacing w:val="2"/>
        </w:rPr>
        <w:t>ta </w:t>
      </w:r>
      <w:r>
        <w:rPr/>
        <w:t>cũng </w:t>
      </w:r>
      <w:r>
        <w:rPr>
          <w:spacing w:val="2"/>
        </w:rPr>
        <w:t>cùng </w:t>
      </w:r>
      <w:r>
        <w:rPr/>
        <w:t>nhau bàn </w:t>
      </w:r>
      <w:r>
        <w:rPr>
          <w:spacing w:val="4"/>
        </w:rPr>
        <w:t>luận </w:t>
      </w:r>
      <w:r>
        <w:rPr/>
        <w:t>về ý </w:t>
      </w:r>
      <w:r>
        <w:rPr>
          <w:spacing w:val="3"/>
        </w:rPr>
        <w:t>nghĩa </w:t>
      </w:r>
      <w:r>
        <w:rPr/>
        <w:t>của </w:t>
      </w:r>
      <w:r>
        <w:rPr>
          <w:spacing w:val="3"/>
        </w:rPr>
        <w:t>nó”. </w:t>
      </w:r>
      <w:r>
        <w:rPr/>
        <w:t>Họ </w:t>
      </w:r>
      <w:r>
        <w:rPr>
          <w:spacing w:val="4"/>
        </w:rPr>
        <w:t>bèn </w:t>
      </w:r>
      <w:r>
        <w:rPr/>
        <w:t>đi đến chỗ </w:t>
      </w:r>
      <w:r>
        <w:rPr>
          <w:spacing w:val="4"/>
        </w:rPr>
        <w:t>Đức </w:t>
      </w:r>
      <w:r>
        <w:rPr>
          <w:spacing w:val="3"/>
        </w:rPr>
        <w:t>Phật, luận nghị </w:t>
      </w:r>
      <w:r>
        <w:rPr/>
        <w:t>còn </w:t>
      </w:r>
      <w:r>
        <w:rPr>
          <w:spacing w:val="3"/>
        </w:rPr>
        <w:t>không </w:t>
      </w:r>
      <w:r>
        <w:rPr>
          <w:spacing w:val="2"/>
        </w:rPr>
        <w:t>được </w:t>
      </w:r>
      <w:r>
        <w:rPr>
          <w:spacing w:val="3"/>
        </w:rPr>
        <w:t>nói </w:t>
      </w:r>
      <w:r>
        <w:rPr/>
        <w:t>chi  đến </w:t>
      </w:r>
      <w:r>
        <w:rPr>
          <w:spacing w:val="2"/>
        </w:rPr>
        <w:t>chuyện vấn </w:t>
      </w:r>
      <w:r>
        <w:rPr>
          <w:spacing w:val="4"/>
        </w:rPr>
        <w:t>nạn. </w:t>
      </w:r>
      <w:r>
        <w:rPr/>
        <w:t>Nhờ vậy,  </w:t>
      </w:r>
      <w:r>
        <w:rPr>
          <w:spacing w:val="2"/>
        </w:rPr>
        <w:t>họ </w:t>
      </w:r>
      <w:r>
        <w:rPr>
          <w:spacing w:val="5"/>
        </w:rPr>
        <w:t>quy </w:t>
      </w:r>
      <w:r>
        <w:rPr/>
        <w:t>y </w:t>
      </w:r>
      <w:r>
        <w:rPr>
          <w:spacing w:val="4"/>
        </w:rPr>
        <w:t>Đức Phật, </w:t>
      </w:r>
      <w:r>
        <w:rPr>
          <w:spacing w:val="2"/>
        </w:rPr>
        <w:t>chánh </w:t>
      </w:r>
      <w:r>
        <w:rPr>
          <w:spacing w:val="3"/>
        </w:rPr>
        <w:t>pháp </w:t>
      </w:r>
      <w:r>
        <w:rPr/>
        <w:t>và  </w:t>
      </w:r>
      <w:r>
        <w:rPr>
          <w:spacing w:val="2"/>
        </w:rPr>
        <w:t>chúng </w:t>
      </w:r>
      <w:r>
        <w:rPr>
          <w:spacing w:val="3"/>
        </w:rPr>
        <w:t>Tỳ-kheo </w:t>
      </w:r>
      <w:r>
        <w:rPr>
          <w:spacing w:val="2"/>
        </w:rPr>
        <w:t>Tăng.  </w:t>
      </w:r>
      <w:r>
        <w:rPr>
          <w:spacing w:val="3"/>
        </w:rPr>
        <w:t>Đó </w:t>
      </w:r>
      <w:r>
        <w:rPr>
          <w:spacing w:val="2"/>
        </w:rPr>
        <w:t>là Đức </w:t>
      </w:r>
      <w:r>
        <w:rPr/>
        <w:t>Thế Tôn </w:t>
      </w:r>
      <w:r>
        <w:rPr>
          <w:spacing w:val="2"/>
        </w:rPr>
        <w:t>thân </w:t>
      </w:r>
      <w:r>
        <w:rPr/>
        <w:t>có </w:t>
      </w:r>
      <w:r>
        <w:rPr>
          <w:spacing w:val="2"/>
        </w:rPr>
        <w:t>công </w:t>
      </w:r>
      <w:r>
        <w:rPr/>
        <w:t>đức,  thuyết  </w:t>
      </w:r>
      <w:r>
        <w:rPr>
          <w:spacing w:val="4"/>
        </w:rPr>
        <w:t>pháp </w:t>
      </w:r>
      <w:r>
        <w:rPr/>
        <w:t>vi  </w:t>
      </w:r>
      <w:r>
        <w:rPr>
          <w:spacing w:val="2"/>
        </w:rPr>
        <w:t>diệu, hành động đúng lúc.  </w:t>
      </w:r>
      <w:r>
        <w:rPr/>
        <w:t>Khi </w:t>
      </w:r>
      <w:r>
        <w:rPr>
          <w:spacing w:val="3"/>
        </w:rPr>
        <w:t>ấy </w:t>
      </w:r>
      <w:r>
        <w:rPr/>
        <w:t>con </w:t>
      </w:r>
      <w:r>
        <w:rPr>
          <w:spacing w:val="4"/>
        </w:rPr>
        <w:t>được </w:t>
      </w:r>
      <w:r>
        <w:rPr>
          <w:spacing w:val="3"/>
        </w:rPr>
        <w:t>hoan </w:t>
      </w:r>
      <w:r>
        <w:rPr>
          <w:spacing w:val="2"/>
        </w:rPr>
        <w:t>hỷ </w:t>
      </w:r>
      <w:r>
        <w:rPr>
          <w:spacing w:val="4"/>
        </w:rPr>
        <w:t>lần </w:t>
      </w:r>
      <w:r>
        <w:rPr/>
        <w:t>thứ </w:t>
      </w:r>
      <w:r>
        <w:rPr>
          <w:spacing w:val="3"/>
        </w:rPr>
        <w:t>hai, </w:t>
      </w:r>
      <w:r>
        <w:rPr/>
        <w:t>đối với </w:t>
      </w:r>
      <w:r>
        <w:rPr>
          <w:spacing w:val="2"/>
        </w:rPr>
        <w:t>Đức </w:t>
      </w:r>
      <w:r>
        <w:rPr/>
        <w:t>Thế Tôn </w:t>
      </w:r>
      <w:r>
        <w:rPr>
          <w:spacing w:val="3"/>
        </w:rPr>
        <w:t>càng thêm </w:t>
      </w:r>
      <w:r>
        <w:rPr>
          <w:spacing w:val="2"/>
        </w:rPr>
        <w:t>cung kính </w:t>
      </w:r>
      <w:r>
        <w:rPr>
          <w:spacing w:val="3"/>
        </w:rPr>
        <w:t>hơn nữa. </w:t>
      </w:r>
      <w:r>
        <w:rPr/>
        <w:t>Đại </w:t>
      </w:r>
      <w:r>
        <w:rPr>
          <w:spacing w:val="3"/>
        </w:rPr>
        <w:t>chúng </w:t>
      </w:r>
      <w:r>
        <w:rPr>
          <w:spacing w:val="2"/>
        </w:rPr>
        <w:t>Thanh văn </w:t>
      </w:r>
      <w:r>
        <w:rPr/>
        <w:t>tu </w:t>
      </w:r>
      <w:r>
        <w:rPr>
          <w:spacing w:val="3"/>
        </w:rPr>
        <w:t>hành thanh </w:t>
      </w:r>
      <w:r>
        <w:rPr/>
        <w:t>tịnh, </w:t>
      </w:r>
      <w:r>
        <w:rPr>
          <w:spacing w:val="2"/>
        </w:rPr>
        <w:t>thành tựu đầy đủ </w:t>
      </w:r>
      <w:r>
        <w:rPr/>
        <w:t>về </w:t>
      </w:r>
      <w:r>
        <w:rPr>
          <w:spacing w:val="5"/>
        </w:rPr>
        <w:t>giới, </w:t>
      </w:r>
      <w:r>
        <w:rPr/>
        <w:t>định, </w:t>
      </w:r>
      <w:r>
        <w:rPr>
          <w:spacing w:val="2"/>
        </w:rPr>
        <w:t>tuệ, giải thoát, giải </w:t>
      </w:r>
      <w:r>
        <w:rPr>
          <w:spacing w:val="3"/>
        </w:rPr>
        <w:t>thoát </w:t>
      </w:r>
      <w:r>
        <w:rPr>
          <w:spacing w:val="2"/>
        </w:rPr>
        <w:t>tri </w:t>
      </w:r>
      <w:r>
        <w:rPr>
          <w:spacing w:val="3"/>
        </w:rPr>
        <w:t>kiến. </w:t>
      </w:r>
      <w:r>
        <w:rPr/>
        <w:t>Đó là </w:t>
      </w:r>
      <w:r>
        <w:rPr>
          <w:spacing w:val="2"/>
        </w:rPr>
        <w:t>chúng </w:t>
      </w:r>
      <w:r>
        <w:rPr/>
        <w:t>có bốn </w:t>
      </w:r>
      <w:r>
        <w:rPr>
          <w:spacing w:val="3"/>
        </w:rPr>
        <w:t>đôi </w:t>
      </w:r>
      <w:r>
        <w:rPr/>
        <w:t>tám bậc. </w:t>
      </w:r>
      <w:r>
        <w:rPr>
          <w:spacing w:val="3"/>
        </w:rPr>
        <w:t>Chúng </w:t>
      </w:r>
      <w:r>
        <w:rPr/>
        <w:t>Thanh </w:t>
      </w:r>
      <w:r>
        <w:rPr>
          <w:spacing w:val="2"/>
        </w:rPr>
        <w:t>văn </w:t>
      </w:r>
      <w:r>
        <w:rPr/>
        <w:t>của </w:t>
      </w:r>
      <w:r>
        <w:rPr>
          <w:spacing w:val="4"/>
        </w:rPr>
        <w:t>Đức </w:t>
      </w:r>
      <w:r>
        <w:rPr/>
        <w:t>Thế Tôn </w:t>
      </w:r>
      <w:r>
        <w:rPr>
          <w:spacing w:val="4"/>
        </w:rPr>
        <w:t>thật  </w:t>
      </w:r>
      <w:r>
        <w:rPr>
          <w:spacing w:val="3"/>
        </w:rPr>
        <w:t>đáng tôn kính, đáng </w:t>
      </w:r>
      <w:r>
        <w:rPr/>
        <w:t>quý </w:t>
      </w:r>
      <w:r>
        <w:rPr>
          <w:spacing w:val="3"/>
        </w:rPr>
        <w:t>trọng, </w:t>
      </w:r>
      <w:r>
        <w:rPr>
          <w:spacing w:val="2"/>
        </w:rPr>
        <w:t>đúng là </w:t>
      </w:r>
      <w:r>
        <w:rPr/>
        <w:t>hàng </w:t>
      </w:r>
      <w:r>
        <w:rPr>
          <w:spacing w:val="3"/>
        </w:rPr>
        <w:t>tôn quý </w:t>
      </w:r>
      <w:r>
        <w:rPr>
          <w:spacing w:val="4"/>
        </w:rPr>
        <w:t>bậc </w:t>
      </w:r>
      <w:r>
        <w:rPr>
          <w:spacing w:val="3"/>
        </w:rPr>
        <w:t>nhất, </w:t>
      </w:r>
      <w:r>
        <w:rPr>
          <w:spacing w:val="2"/>
        </w:rPr>
        <w:t>là </w:t>
      </w:r>
      <w:r>
        <w:rPr>
          <w:spacing w:val="3"/>
        </w:rPr>
        <w:t>phước </w:t>
      </w:r>
      <w:r>
        <w:rPr>
          <w:spacing w:val="2"/>
        </w:rPr>
        <w:t>điền </w:t>
      </w:r>
      <w:r>
        <w:rPr/>
        <w:t>vô  </w:t>
      </w:r>
      <w:r>
        <w:rPr>
          <w:spacing w:val="2"/>
        </w:rPr>
        <w:t>thượng  </w:t>
      </w:r>
      <w:r>
        <w:rPr/>
        <w:t>của </w:t>
      </w:r>
      <w:r>
        <w:rPr>
          <w:spacing w:val="2"/>
        </w:rPr>
        <w:t>chúng </w:t>
      </w:r>
      <w:r>
        <w:rPr/>
        <w:t>dân </w:t>
      </w:r>
      <w:r>
        <w:rPr>
          <w:spacing w:val="2"/>
        </w:rPr>
        <w:t>trong </w:t>
      </w:r>
      <w:r>
        <w:rPr>
          <w:spacing w:val="3"/>
        </w:rPr>
        <w:t>thế gian. </w:t>
      </w:r>
      <w:r>
        <w:rPr/>
        <w:t>Đây </w:t>
      </w:r>
      <w:r>
        <w:rPr>
          <w:spacing w:val="2"/>
        </w:rPr>
        <w:t>là niềm </w:t>
      </w:r>
      <w:r>
        <w:rPr>
          <w:spacing w:val="3"/>
        </w:rPr>
        <w:t>hoan </w:t>
      </w:r>
      <w:r>
        <w:rPr>
          <w:spacing w:val="4"/>
        </w:rPr>
        <w:t>hỷ </w:t>
      </w:r>
      <w:r>
        <w:rPr>
          <w:spacing w:val="3"/>
        </w:rPr>
        <w:t>thứ </w:t>
      </w:r>
      <w:r>
        <w:rPr>
          <w:spacing w:val="2"/>
        </w:rPr>
        <w:t>ba </w:t>
      </w:r>
      <w:r>
        <w:rPr/>
        <w:t>của con đối  với  </w:t>
      </w:r>
      <w:r>
        <w:rPr>
          <w:spacing w:val="2"/>
        </w:rPr>
        <w:t>Bậc </w:t>
      </w:r>
      <w:r>
        <w:rPr>
          <w:spacing w:val="3"/>
        </w:rPr>
        <w:t>Chánh</w:t>
      </w:r>
      <w:r>
        <w:rPr>
          <w:spacing w:val="66"/>
        </w:rPr>
        <w:t> </w:t>
      </w:r>
      <w:r>
        <w:rPr>
          <w:spacing w:val="3"/>
        </w:rPr>
        <w:t>Đẳng</w:t>
      </w:r>
      <w:r>
        <w:rPr>
          <w:spacing w:val="11"/>
        </w:rPr>
        <w:t> </w:t>
      </w:r>
      <w:r>
        <w:rPr>
          <w:spacing w:val="2"/>
        </w:rPr>
        <w:t>Giác.</w:t>
      </w:r>
    </w:p>
    <w:p>
      <w:pPr>
        <w:pStyle w:val="BodyText"/>
        <w:spacing w:line="266" w:lineRule="auto" w:before="26"/>
        <w:ind w:right="109" w:firstLine="570"/>
      </w:pPr>
      <w:r>
        <w:rPr/>
        <w:t>Bấy giờ vua Tần-tỳ-sa-la nước Ma-kiệt sau khi được nghe pháp </w:t>
      </w:r>
      <w:r>
        <w:rPr>
          <w:spacing w:val="-3"/>
        </w:rPr>
        <w:t>vi </w:t>
      </w:r>
      <w:r>
        <w:rPr/>
        <w:t>diệu từ Đức Phật,  liền bạch </w:t>
      </w:r>
      <w:r>
        <w:rPr>
          <w:spacing w:val="-3"/>
        </w:rPr>
        <w:t>với </w:t>
      </w:r>
      <w:r>
        <w:rPr/>
        <w:t>Đức Thế</w:t>
      </w:r>
      <w:r>
        <w:rPr>
          <w:spacing w:val="8"/>
        </w:rPr>
        <w:t> </w:t>
      </w:r>
      <w:r>
        <w:rPr/>
        <w:t>Tôn:</w:t>
      </w:r>
    </w:p>
    <w:p>
      <w:pPr>
        <w:pStyle w:val="BodyText"/>
        <w:spacing w:line="266" w:lineRule="auto" w:before="36"/>
        <w:ind w:right="107" w:firstLine="570"/>
      </w:pPr>
      <w:r>
        <w:rPr/>
        <w:t>–Ngưỡng mong Đức Như Lai nhận lời thỉnh mời của con, du hóa ba tháng tại thành La- duyệt, để con cúng dường y phục, thức ăn uống, giường tòa để nằm ngồi, y dược trị bệnh đến chư Tỳ-kheo.</w:t>
      </w:r>
    </w:p>
    <w:p>
      <w:pPr>
        <w:pStyle w:val="BodyText"/>
        <w:spacing w:before="35"/>
        <w:ind w:left="686"/>
      </w:pPr>
      <w:r>
        <w:rPr/>
        <w:t>Đức Phật im lặng nhận lời thỉnh cầu của vua Tần-tỳ-sa-la.</w:t>
      </w:r>
    </w:p>
    <w:p>
      <w:pPr>
        <w:pStyle w:val="BodyText"/>
        <w:spacing w:line="266" w:lineRule="auto" w:before="61"/>
        <w:ind w:right="122" w:firstLine="570"/>
      </w:pPr>
      <w:r>
        <w:rPr>
          <w:spacing w:val="3"/>
        </w:rPr>
        <w:t>Vua thấy </w:t>
      </w:r>
      <w:r>
        <w:rPr>
          <w:spacing w:val="4"/>
        </w:rPr>
        <w:t>Đức </w:t>
      </w:r>
      <w:r>
        <w:rPr/>
        <w:t>Thế Tôn </w:t>
      </w:r>
      <w:r>
        <w:rPr>
          <w:spacing w:val="2"/>
        </w:rPr>
        <w:t>im lặng </w:t>
      </w:r>
      <w:r>
        <w:rPr/>
        <w:t>nhận </w:t>
      </w:r>
      <w:r>
        <w:rPr>
          <w:spacing w:val="2"/>
        </w:rPr>
        <w:t>lời, nên </w:t>
      </w:r>
      <w:r>
        <w:rPr/>
        <w:t>rất vui </w:t>
      </w:r>
      <w:r>
        <w:rPr>
          <w:spacing w:val="2"/>
        </w:rPr>
        <w:t>mừng, </w:t>
      </w:r>
      <w:r>
        <w:rPr>
          <w:spacing w:val="3"/>
        </w:rPr>
        <w:t>hớn </w:t>
      </w:r>
      <w:r>
        <w:rPr>
          <w:spacing w:val="2"/>
        </w:rPr>
        <w:t>hở </w:t>
      </w:r>
      <w:r>
        <w:rPr/>
        <w:t>bèn </w:t>
      </w:r>
      <w:r>
        <w:rPr>
          <w:spacing w:val="2"/>
        </w:rPr>
        <w:t>rời </w:t>
      </w:r>
      <w:r>
        <w:rPr/>
        <w:t>chỗ </w:t>
      </w:r>
      <w:r>
        <w:rPr>
          <w:spacing w:val="2"/>
        </w:rPr>
        <w:t>ngồi </w:t>
      </w:r>
      <w:r>
        <w:rPr>
          <w:spacing w:val="3"/>
        </w:rPr>
        <w:t>đứng </w:t>
      </w:r>
      <w:r>
        <w:rPr/>
        <w:t>dậy, </w:t>
      </w:r>
      <w:r>
        <w:rPr>
          <w:spacing w:val="2"/>
        </w:rPr>
        <w:t>cung </w:t>
      </w:r>
      <w:r>
        <w:rPr>
          <w:spacing w:val="3"/>
        </w:rPr>
        <w:t>kính lạy </w:t>
      </w:r>
      <w:r>
        <w:rPr>
          <w:spacing w:val="5"/>
        </w:rPr>
        <w:t>sát </w:t>
      </w:r>
      <w:r>
        <w:rPr>
          <w:spacing w:val="3"/>
        </w:rPr>
        <w:t>chân </w:t>
      </w:r>
      <w:r>
        <w:rPr/>
        <w:t>Thế Tôn, </w:t>
      </w:r>
      <w:r>
        <w:rPr>
          <w:spacing w:val="2"/>
        </w:rPr>
        <w:t>đi </w:t>
      </w:r>
      <w:r>
        <w:rPr>
          <w:spacing w:val="3"/>
        </w:rPr>
        <w:t>quanh Ngài </w:t>
      </w:r>
      <w:r>
        <w:rPr/>
        <w:t>ba </w:t>
      </w:r>
      <w:r>
        <w:rPr>
          <w:spacing w:val="2"/>
        </w:rPr>
        <w:t>vòng </w:t>
      </w:r>
      <w:r>
        <w:rPr/>
        <w:t>rồi </w:t>
      </w:r>
      <w:r>
        <w:rPr>
          <w:spacing w:val="2"/>
        </w:rPr>
        <w:t>từ </w:t>
      </w:r>
      <w:r>
        <w:rPr/>
        <w:t>giã. Nhà vua ra </w:t>
      </w:r>
      <w:r>
        <w:rPr>
          <w:spacing w:val="2"/>
        </w:rPr>
        <w:t>khỏi</w:t>
      </w:r>
      <w:r>
        <w:rPr>
          <w:spacing w:val="11"/>
        </w:rPr>
        <w:t> </w:t>
      </w:r>
      <w:r>
        <w:rPr/>
        <w:t>cổng</w:t>
      </w:r>
      <w:r>
        <w:rPr>
          <w:spacing w:val="13"/>
        </w:rPr>
        <w:t> </w:t>
      </w:r>
      <w:r>
        <w:rPr>
          <w:spacing w:val="2"/>
        </w:rPr>
        <w:t>tinh</w:t>
      </w:r>
      <w:r>
        <w:rPr>
          <w:spacing w:val="13"/>
        </w:rPr>
        <w:t> </w:t>
      </w:r>
      <w:r>
        <w:rPr/>
        <w:t>xá</w:t>
      </w:r>
      <w:r>
        <w:rPr>
          <w:spacing w:val="14"/>
        </w:rPr>
        <w:t> </w:t>
      </w:r>
      <w:r>
        <w:rPr/>
        <w:t>Kỳ</w:t>
      </w:r>
      <w:r>
        <w:rPr>
          <w:spacing w:val="1"/>
        </w:rPr>
        <w:t> </w:t>
      </w:r>
      <w:r>
        <w:rPr>
          <w:spacing w:val="3"/>
        </w:rPr>
        <w:t>hoàn</w:t>
      </w:r>
      <w:r>
        <w:rPr>
          <w:spacing w:val="13"/>
        </w:rPr>
        <w:t> </w:t>
      </w:r>
      <w:r>
        <w:rPr/>
        <w:t>rồi</w:t>
      </w:r>
      <w:r>
        <w:rPr>
          <w:spacing w:val="12"/>
        </w:rPr>
        <w:t> </w:t>
      </w:r>
      <w:r>
        <w:rPr>
          <w:spacing w:val="4"/>
        </w:rPr>
        <w:t>lên</w:t>
      </w:r>
      <w:r>
        <w:rPr>
          <w:spacing w:val="13"/>
        </w:rPr>
        <w:t> </w:t>
      </w:r>
      <w:r>
        <w:rPr/>
        <w:t>xe</w:t>
      </w:r>
      <w:r>
        <w:rPr>
          <w:spacing w:val="7"/>
        </w:rPr>
        <w:t> </w:t>
      </w:r>
      <w:r>
        <w:rPr>
          <w:spacing w:val="2"/>
        </w:rPr>
        <w:t>gắn</w:t>
      </w:r>
      <w:r>
        <w:rPr>
          <w:spacing w:val="13"/>
        </w:rPr>
        <w:t> </w:t>
      </w:r>
      <w:r>
        <w:rPr>
          <w:spacing w:val="2"/>
        </w:rPr>
        <w:t>lông</w:t>
      </w:r>
      <w:r>
        <w:rPr>
          <w:spacing w:val="7"/>
        </w:rPr>
        <w:t> </w:t>
      </w:r>
      <w:r>
        <w:rPr>
          <w:spacing w:val="2"/>
        </w:rPr>
        <w:t>quý,</w:t>
      </w:r>
      <w:r>
        <w:rPr>
          <w:spacing w:val="7"/>
        </w:rPr>
        <w:t> </w:t>
      </w:r>
      <w:r>
        <w:rPr>
          <w:spacing w:val="2"/>
        </w:rPr>
        <w:t>trở</w:t>
      </w:r>
      <w:r>
        <w:rPr>
          <w:spacing w:val="11"/>
        </w:rPr>
        <w:t> </w:t>
      </w:r>
      <w:r>
        <w:rPr/>
        <w:t>về</w:t>
      </w:r>
      <w:r>
        <w:rPr>
          <w:spacing w:val="8"/>
        </w:rPr>
        <w:t> </w:t>
      </w:r>
      <w:r>
        <w:rPr>
          <w:spacing w:val="2"/>
        </w:rPr>
        <w:t>cung</w:t>
      </w:r>
      <w:r>
        <w:rPr>
          <w:spacing w:val="13"/>
        </w:rPr>
        <w:t> </w:t>
      </w:r>
      <w:r>
        <w:rPr/>
        <w:t>điện</w:t>
      </w:r>
      <w:r>
        <w:rPr>
          <w:spacing w:val="13"/>
        </w:rPr>
        <w:t> </w:t>
      </w:r>
      <w:r>
        <w:rPr>
          <w:spacing w:val="2"/>
        </w:rPr>
        <w:t>trong</w:t>
      </w:r>
      <w:r>
        <w:rPr>
          <w:spacing w:val="6"/>
        </w:rPr>
        <w:t> </w:t>
      </w:r>
      <w:r>
        <w:rPr>
          <w:spacing w:val="3"/>
        </w:rPr>
        <w:t>thành</w:t>
      </w:r>
      <w:r>
        <w:rPr>
          <w:spacing w:val="13"/>
        </w:rPr>
        <w:t> </w:t>
      </w:r>
      <w:r>
        <w:rPr>
          <w:spacing w:val="4"/>
        </w:rPr>
        <w:t>La-duyệt.</w:t>
      </w:r>
    </w:p>
    <w:p>
      <w:pPr>
        <w:pStyle w:val="BodyText"/>
        <w:spacing w:before="35"/>
        <w:ind w:left="686"/>
      </w:pPr>
      <w:r>
        <w:rPr/>
        <w:t>Về triều, nhà vua ra lệnh cho các đại thần và chúng dân:</w:t>
      </w:r>
    </w:p>
    <w:p>
      <w:pPr>
        <w:pStyle w:val="BodyText"/>
        <w:spacing w:line="266" w:lineRule="auto" w:before="66"/>
        <w:ind w:right="108" w:firstLine="570"/>
      </w:pPr>
      <w:r>
        <w:rPr/>
        <w:t>–Các khanh hãy lắng nghe, ta muốn thỉnh Đức Thế </w:t>
      </w:r>
      <w:r>
        <w:rPr>
          <w:spacing w:val="-3"/>
        </w:rPr>
        <w:t>Tôn và </w:t>
      </w:r>
      <w:r>
        <w:rPr/>
        <w:t>Tỳ-kheo Tăng ở </w:t>
      </w:r>
      <w:r>
        <w:rPr>
          <w:spacing w:val="2"/>
        </w:rPr>
        <w:t>đây </w:t>
      </w:r>
      <w:r>
        <w:rPr/>
        <w:t>ba tháng để cúng dường y phục, thức ăn, giường nằm, ngọa cụ, thuốc trị bệnh. Các khanh </w:t>
      </w:r>
      <w:r>
        <w:rPr>
          <w:spacing w:val="2"/>
        </w:rPr>
        <w:t>hãy </w:t>
      </w:r>
      <w:r>
        <w:rPr/>
        <w:t>cùng nhau </w:t>
      </w:r>
      <w:r>
        <w:rPr>
          <w:spacing w:val="2"/>
        </w:rPr>
        <w:t>hổ </w:t>
      </w:r>
      <w:r>
        <w:rPr/>
        <w:t>trợ thực hiện công việc</w:t>
      </w:r>
      <w:r>
        <w:rPr>
          <w:spacing w:val="-15"/>
        </w:rPr>
        <w:t> </w:t>
      </w:r>
      <w:r>
        <w:rPr/>
        <w:t>ấy.</w:t>
      </w:r>
    </w:p>
    <w:p>
      <w:pPr>
        <w:pStyle w:val="BodyText"/>
        <w:spacing w:before="29"/>
        <w:ind w:left="686"/>
        <w:jc w:val="left"/>
      </w:pPr>
      <w:r>
        <w:rPr/>
        <w:t>Đáp:</w:t>
      </w:r>
    </w:p>
    <w:p>
      <w:pPr>
        <w:pStyle w:val="BodyText"/>
        <w:spacing w:before="66"/>
        <w:ind w:left="686"/>
        <w:jc w:val="left"/>
      </w:pPr>
      <w:r>
        <w:rPr/>
        <w:t>–Xin vâng, Đại vương!</w:t>
      </w:r>
    </w:p>
    <w:p>
      <w:pPr>
        <w:pStyle w:val="BodyText"/>
        <w:spacing w:line="266" w:lineRule="auto" w:before="67"/>
        <w:ind w:right="109" w:firstLine="570"/>
      </w:pPr>
      <w:r>
        <w:rPr/>
        <w:t>Rồi nhà vua ngồi một mình suy nghĩ: “Ta có tài sản riêng, có thể sắp đặt bày biện công việc. Ta muốn suốt đời lo việc cúng dường Đức Thế Tôn và Tỳ-kheo Tăng về y phục, thức ăn, giường nằm, ngọa cụ, thuốc trị bệnh. Như vậy ta cần phải khuyến khích, đốc thúc các đại thần và nhân dân cùng làm”.</w:t>
      </w:r>
    </w:p>
    <w:p>
      <w:pPr>
        <w:pStyle w:val="BodyText"/>
        <w:spacing w:before="28"/>
        <w:ind w:left="686"/>
      </w:pPr>
      <w:r>
        <w:rPr/>
        <w:t>Vua Tần-tỳ-sa-la của nước Ma-kiệt, ngay ngày hôm ấy khuyến khích, đốc thúc các đại</w:t>
      </w:r>
    </w:p>
    <w:p>
      <w:pPr>
        <w:pStyle w:val="BodyText"/>
        <w:spacing w:before="31"/>
        <w:jc w:val="left"/>
      </w:pPr>
      <w:r>
        <w:rPr/>
        <w:t>thần:</w:t>
      </w:r>
    </w:p>
    <w:p>
      <w:pPr>
        <w:pStyle w:val="BodyText"/>
        <w:spacing w:before="66"/>
        <w:ind w:left="686"/>
        <w:jc w:val="left"/>
      </w:pPr>
      <w:r>
        <w:rPr/>
        <w:t>–Vừa </w:t>
      </w:r>
      <w:r>
        <w:rPr>
          <w:spacing w:val="-3"/>
        </w:rPr>
        <w:t>rồi </w:t>
      </w:r>
      <w:r>
        <w:rPr/>
        <w:t>ta ngồi một mình, phát sinh ý nghĩ: “Ta </w:t>
      </w:r>
      <w:r>
        <w:rPr>
          <w:spacing w:val="-3"/>
        </w:rPr>
        <w:t>có </w:t>
      </w:r>
      <w:r>
        <w:rPr/>
        <w:t>tài sản, </w:t>
      </w:r>
      <w:r>
        <w:rPr>
          <w:spacing w:val="-3"/>
        </w:rPr>
        <w:t>có </w:t>
      </w:r>
      <w:r>
        <w:rPr/>
        <w:t>thể sắp đặt công việc. </w:t>
      </w:r>
      <w:r>
        <w:rPr>
          <w:spacing w:val="-5"/>
        </w:rPr>
        <w:t>Ta</w:t>
      </w:r>
    </w:p>
    <w:p>
      <w:pPr>
        <w:pStyle w:val="BodyText"/>
        <w:spacing w:line="266" w:lineRule="auto" w:before="30"/>
        <w:ind w:right="117"/>
      </w:pPr>
      <w:r>
        <w:rPr/>
        <w:t>muốn suốt đời cúng dường y phục, thức ăn, giường nằm, ngọa cụ, thuốc trị bệnh cho Đức Thế Tôn và chúng Tỳ-kheo. Vậy ta ra lệnh cho quần thần, nhân dân: nay các khanh, tùy theo địa vị của mình, hãy thỉnh Đức Phật và chúng Tỳ-kheo để cúng dường. Làm được vậy các khanh sẽ luôn hưởng thọ phước báo vô cùng lâu dài.</w:t>
      </w:r>
    </w:p>
    <w:p>
      <w:pPr>
        <w:pStyle w:val="BodyText"/>
        <w:spacing w:before="35"/>
        <w:ind w:left="686"/>
        <w:jc w:val="left"/>
      </w:pPr>
      <w:r>
        <w:rPr/>
        <w:t>Đáp:</w:t>
      </w:r>
    </w:p>
    <w:p>
      <w:pPr>
        <w:pStyle w:val="BodyText"/>
        <w:spacing w:before="60"/>
        <w:ind w:left="686"/>
        <w:jc w:val="left"/>
      </w:pPr>
      <w:r>
        <w:rPr/>
        <w:t>–Đúng vậy, tâu Đại vương!</w:t>
      </w:r>
    </w:p>
    <w:p>
      <w:pPr>
        <w:spacing w:after="0"/>
        <w:jc w:val="left"/>
        <w:sectPr>
          <w:pgSz w:w="11910" w:h="16840"/>
          <w:pgMar w:top="1360" w:bottom="280" w:left="1300" w:right="1300"/>
        </w:sectPr>
      </w:pPr>
    </w:p>
    <w:p>
      <w:pPr>
        <w:pStyle w:val="BodyText"/>
        <w:spacing w:before="62"/>
        <w:ind w:left="686"/>
      </w:pPr>
      <w:r>
        <w:rPr/>
        <w:t>Quần thần và nhân dân đều vâng theo lệnh vua.</w:t>
      </w:r>
    </w:p>
    <w:p>
      <w:pPr>
        <w:pStyle w:val="BodyText"/>
        <w:spacing w:line="266" w:lineRule="auto" w:before="66"/>
        <w:ind w:right="103" w:firstLine="570"/>
      </w:pPr>
      <w:r>
        <w:rPr/>
        <w:t>Lúc </w:t>
      </w:r>
      <w:r>
        <w:rPr>
          <w:spacing w:val="3"/>
        </w:rPr>
        <w:t>ấy </w:t>
      </w:r>
      <w:r>
        <w:rPr/>
        <w:t>Đức Thế </w:t>
      </w:r>
      <w:r>
        <w:rPr>
          <w:spacing w:val="-3"/>
        </w:rPr>
        <w:t>Tôn </w:t>
      </w:r>
      <w:r>
        <w:rPr/>
        <w:t>du hóa ở thành Xá-vệ xong, liền hướng dẫn đại chúng Tỳ-kheo </w:t>
      </w:r>
      <w:r>
        <w:rPr>
          <w:spacing w:val="-3"/>
        </w:rPr>
        <w:t>một </w:t>
      </w:r>
      <w:r>
        <w:rPr/>
        <w:t>ngàn hai trăm năm mươi </w:t>
      </w:r>
      <w:r>
        <w:rPr>
          <w:spacing w:val="-3"/>
        </w:rPr>
        <w:t>vị </w:t>
      </w:r>
      <w:r>
        <w:rPr/>
        <w:t>du hành đến thành La-duyệt-kỳ. Tới nơi, Đức Phật ngự ở vườn Trúc ở Ca-lan-đà cùng đại chúng Tỳ-kheo một ngàn hai </w:t>
      </w:r>
      <w:r>
        <w:rPr>
          <w:spacing w:val="2"/>
        </w:rPr>
        <w:t>trăm </w:t>
      </w:r>
      <w:r>
        <w:rPr/>
        <w:t>năm mươi</w:t>
      </w:r>
      <w:r>
        <w:rPr>
          <w:spacing w:val="-7"/>
        </w:rPr>
        <w:t> </w:t>
      </w:r>
      <w:r>
        <w:rPr/>
        <w:t>vị.</w:t>
      </w:r>
    </w:p>
    <w:p>
      <w:pPr>
        <w:pStyle w:val="BodyText"/>
        <w:spacing w:line="266" w:lineRule="auto" w:before="36"/>
        <w:ind w:right="109" w:firstLine="570"/>
      </w:pPr>
      <w:r>
        <w:rPr/>
        <w:t>Vua Tần-tỳ-sa-la của nước Ma-kiệt nghe Đức Phật đến thành La-duyệt kỳ, đang ở vườn Trúc ở Ca-lan-đà cùng </w:t>
      </w:r>
      <w:r>
        <w:rPr>
          <w:spacing w:val="-3"/>
        </w:rPr>
        <w:t>với </w:t>
      </w:r>
      <w:r>
        <w:rPr/>
        <w:t>đại chúng Tỳ-kheo </w:t>
      </w:r>
      <w:r>
        <w:rPr>
          <w:spacing w:val="-3"/>
        </w:rPr>
        <w:t>một </w:t>
      </w:r>
      <w:r>
        <w:rPr/>
        <w:t>ngàn hai trăm năm mươi vị, bèn ra lệnh cho quần</w:t>
      </w:r>
      <w:r>
        <w:rPr>
          <w:spacing w:val="-6"/>
        </w:rPr>
        <w:t> </w:t>
      </w:r>
      <w:r>
        <w:rPr/>
        <w:t>thần:</w:t>
      </w:r>
    </w:p>
    <w:p>
      <w:pPr>
        <w:pStyle w:val="BodyText"/>
        <w:spacing w:line="297" w:lineRule="auto" w:before="29"/>
        <w:ind w:left="686" w:right="907"/>
      </w:pPr>
      <w:r>
        <w:rPr/>
        <w:t>Hãy mau xếp đặt xe gắn lông quý để ta đến Ca-lan-đà thăm viếng Đức Thế Tôn. Quần thần theo lệnh nhà vua, liền đem xe gắn lông quý đến, tâu vua:</w:t>
      </w:r>
    </w:p>
    <w:p>
      <w:pPr>
        <w:pStyle w:val="BodyText"/>
        <w:spacing w:line="276" w:lineRule="exact"/>
        <w:ind w:left="686"/>
      </w:pPr>
      <w:r>
        <w:rPr/>
        <w:t>–Xe đã được chuẩn bị sẵn sàng, và đã đúng giờ.</w:t>
      </w:r>
    </w:p>
    <w:p>
      <w:pPr>
        <w:pStyle w:val="BodyText"/>
        <w:spacing w:line="266" w:lineRule="auto" w:before="60"/>
        <w:ind w:right="109" w:firstLine="570"/>
      </w:pPr>
      <w:r>
        <w:rPr/>
        <w:t>Tần-tỳ-sa-la, vua nước Ma-kiệt, đi xe gắn lông quý, quần thần nhân dân hộ vệ trước sau, </w:t>
      </w:r>
      <w:r>
        <w:rPr>
          <w:spacing w:val="-3"/>
        </w:rPr>
        <w:t>với </w:t>
      </w:r>
      <w:r>
        <w:rPr>
          <w:spacing w:val="2"/>
        </w:rPr>
        <w:t>uy </w:t>
      </w:r>
      <w:r>
        <w:rPr/>
        <w:t>thế của vua, ra khỏi thành La-duyệt, đi tới vườn Trúc Ca-lan-đà. Đến nơi, tất </w:t>
      </w:r>
      <w:r>
        <w:rPr>
          <w:spacing w:val="-3"/>
        </w:rPr>
        <w:t>cả </w:t>
      </w:r>
      <w:r>
        <w:rPr/>
        <w:t>đều xuống xe đi </w:t>
      </w:r>
      <w:r>
        <w:rPr>
          <w:spacing w:val="2"/>
        </w:rPr>
        <w:t>bộ </w:t>
      </w:r>
      <w:r>
        <w:rPr/>
        <w:t>vào Ca-lan-đà gặp Đức Thế </w:t>
      </w:r>
      <w:r>
        <w:rPr>
          <w:spacing w:val="-3"/>
        </w:rPr>
        <w:t>Tôn. </w:t>
      </w:r>
      <w:r>
        <w:rPr/>
        <w:t>Như vua Sát-lợi </w:t>
      </w:r>
      <w:r>
        <w:rPr>
          <w:spacing w:val="-3"/>
        </w:rPr>
        <w:t>có </w:t>
      </w:r>
      <w:r>
        <w:rPr/>
        <w:t>năm </w:t>
      </w:r>
      <w:r>
        <w:rPr>
          <w:spacing w:val="2"/>
        </w:rPr>
        <w:t>uy </w:t>
      </w:r>
      <w:r>
        <w:rPr/>
        <w:t>nghi là kiếm, giày vàng, lông mão thiền, quan đính ngọc </w:t>
      </w:r>
      <w:r>
        <w:rPr>
          <w:spacing w:val="-3"/>
        </w:rPr>
        <w:t>và </w:t>
      </w:r>
      <w:r>
        <w:rPr/>
        <w:t>phất trần, nhà vua đều </w:t>
      </w:r>
      <w:r>
        <w:rPr>
          <w:spacing w:val="2"/>
        </w:rPr>
        <w:t>bỏ </w:t>
      </w:r>
      <w:r>
        <w:rPr/>
        <w:t>những thứ đó qua một bên, đầu mặt lạy nơi chân </w:t>
      </w:r>
      <w:r>
        <w:rPr>
          <w:spacing w:val="2"/>
        </w:rPr>
        <w:t>Đức </w:t>
      </w:r>
      <w:r>
        <w:rPr/>
        <w:t>Thế </w:t>
      </w:r>
      <w:r>
        <w:rPr>
          <w:spacing w:val="-3"/>
        </w:rPr>
        <w:t>Tôn, </w:t>
      </w:r>
      <w:r>
        <w:rPr/>
        <w:t>ngồi qua một bên, thưa </w:t>
      </w:r>
      <w:r>
        <w:rPr>
          <w:spacing w:val="-3"/>
        </w:rPr>
        <w:t>với </w:t>
      </w:r>
      <w:r>
        <w:rPr/>
        <w:t>Đức Thế</w:t>
      </w:r>
      <w:r>
        <w:rPr>
          <w:spacing w:val="2"/>
        </w:rPr>
        <w:t> </w:t>
      </w:r>
      <w:r>
        <w:rPr>
          <w:spacing w:val="-3"/>
        </w:rPr>
        <w:t>Tôn:</w:t>
      </w:r>
    </w:p>
    <w:p>
      <w:pPr>
        <w:pStyle w:val="BodyText"/>
        <w:spacing w:line="266" w:lineRule="auto" w:before="35"/>
        <w:ind w:right="112" w:firstLine="570"/>
      </w:pPr>
      <w:r>
        <w:rPr/>
        <w:t>–Sau khi trở về nước, con ngồi một mình, suy nghĩ: “Ta cai quản đất nước này, có tài sản, có thể thực hiện công việc theo ý muốn. Ta muốn trọn đời cúng dường y phục, thức ăn, giường nằm, ngọa cụ, thuốc trị bệnh cho Đức Thế Tôn và đại chúng Tỳ-kheo. Đồng thời ta cũng nên khuyến khích quần thần, nhân dân tùy theo khả năng làm công việc ấy, khiến cho họ được cứu độ, để thoát ly hẳn ba đường dữ, trụ ở chỗ an ổn lâu dài”.</w:t>
      </w:r>
    </w:p>
    <w:p>
      <w:pPr>
        <w:pStyle w:val="BodyText"/>
        <w:spacing w:before="35"/>
        <w:ind w:left="686"/>
      </w:pPr>
      <w:r>
        <w:rPr/>
        <w:t>Đức Thế Tôn nói:</w:t>
      </w:r>
    </w:p>
    <w:p>
      <w:pPr>
        <w:pStyle w:val="BodyText"/>
        <w:spacing w:line="266" w:lineRule="auto" w:before="60"/>
        <w:ind w:right="115" w:firstLine="570"/>
      </w:pPr>
      <w:r>
        <w:rPr/>
        <w:t>–Lành thay! Lành thay! Này Đại vương, ngài vì chúng sinh nên phát nguyện rộng lớn, ý muốn đem lại mọi an ổn cho họ, điều ấy thật có nghĩa lý sâu xa vì khiến cho trời người đều được an ổn.</w:t>
      </w:r>
    </w:p>
    <w:p>
      <w:pPr>
        <w:pStyle w:val="BodyText"/>
        <w:spacing w:line="266" w:lineRule="auto" w:before="35"/>
        <w:ind w:right="119" w:firstLine="570"/>
      </w:pPr>
      <w:r>
        <w:rPr/>
        <w:t>Đức Thế Tôn vì Tần-tỳ-sa-la, vua nước Ma-kiệt thuyết pháp vi diệu, khuyến khích làm cho người nghe được hoan hỷ.</w:t>
      </w:r>
    </w:p>
    <w:p>
      <w:pPr>
        <w:pStyle w:val="BodyText"/>
        <w:spacing w:line="266" w:lineRule="auto" w:before="36"/>
        <w:ind w:right="115" w:firstLine="570"/>
      </w:pPr>
      <w:r>
        <w:rPr/>
        <w:t>Vua Tần-tỳ-sa-la nước Ma-kiệt nghe pháp </w:t>
      </w:r>
      <w:r>
        <w:rPr>
          <w:spacing w:val="-3"/>
        </w:rPr>
        <w:t>vi </w:t>
      </w:r>
      <w:r>
        <w:rPr/>
        <w:t>diệu </w:t>
      </w:r>
      <w:r>
        <w:rPr>
          <w:spacing w:val="2"/>
        </w:rPr>
        <w:t>do </w:t>
      </w:r>
      <w:r>
        <w:rPr/>
        <w:t>Đức Phật giảng, nên phát tâm hoan </w:t>
      </w:r>
      <w:r>
        <w:rPr>
          <w:spacing w:val="-3"/>
        </w:rPr>
        <w:t>hỷ, </w:t>
      </w:r>
      <w:r>
        <w:rPr/>
        <w:t>liền từ chỗ ngồi đứng </w:t>
      </w:r>
      <w:r>
        <w:rPr>
          <w:spacing w:val="2"/>
        </w:rPr>
        <w:t>dậy </w:t>
      </w:r>
      <w:r>
        <w:rPr/>
        <w:t>lạy nơi chân Thế </w:t>
      </w:r>
      <w:r>
        <w:rPr>
          <w:spacing w:val="-3"/>
        </w:rPr>
        <w:t>Tôn, </w:t>
      </w:r>
      <w:r>
        <w:rPr/>
        <w:t>đi quanh Đức Phật ba vòng </w:t>
      </w:r>
      <w:r>
        <w:rPr>
          <w:spacing w:val="-3"/>
        </w:rPr>
        <w:t>rồi </w:t>
      </w:r>
      <w:r>
        <w:rPr/>
        <w:t>lui ra.  Nhà vua ra khỏi cổng Ca-lan-đà, lên xe trở về thành La-duyệt, vào trong cung ngồi trên điện. Ngay ngày ấy, nhà vua cho sửa soạn những loại thức ăn ngon, bố trí chỗ ngồi cho Đức Phật  </w:t>
      </w:r>
      <w:r>
        <w:rPr>
          <w:spacing w:val="-3"/>
        </w:rPr>
        <w:t>và </w:t>
      </w:r>
      <w:r>
        <w:rPr/>
        <w:t>chúng Tỳ-kheo. Vua tự tay bưng lư hương lên lầu </w:t>
      </w:r>
      <w:r>
        <w:rPr>
          <w:spacing w:val="-3"/>
        </w:rPr>
        <w:t>cao, </w:t>
      </w:r>
      <w:r>
        <w:rPr/>
        <w:t>hướng về phía Đông chắp tay chí tâm, niệm Đức Thế Tôn: “Xin Ngài </w:t>
      </w:r>
      <w:r>
        <w:rPr>
          <w:spacing w:val="2"/>
        </w:rPr>
        <w:t>suy </w:t>
      </w:r>
      <w:r>
        <w:rPr/>
        <w:t>nghĩ, đã đến giờ. Ngưỡng mong Đức Thế Tôn biết giờ, xem xét</w:t>
      </w:r>
      <w:r>
        <w:rPr>
          <w:spacing w:val="9"/>
        </w:rPr>
        <w:t> </w:t>
      </w:r>
      <w:r>
        <w:rPr/>
        <w:t>cho!”</w:t>
      </w:r>
    </w:p>
    <w:p>
      <w:pPr>
        <w:pStyle w:val="BodyText"/>
        <w:spacing w:line="266" w:lineRule="auto" w:before="28"/>
        <w:ind w:right="110" w:firstLine="570"/>
      </w:pPr>
      <w:r>
        <w:rPr/>
        <w:t>Đức Thế Tôn biết đã đến giờ, nên mặc y, cầm bát cùng chúng Tỳ-kheo tùy tùng đi tới thành La-duyệt, vào cung vua. Đến nơi, đại chúng Tỳ-kheo ngồi theo thứ lớp.</w:t>
      </w:r>
    </w:p>
    <w:p>
      <w:pPr>
        <w:pStyle w:val="BodyText"/>
        <w:spacing w:line="266" w:lineRule="auto" w:before="36"/>
        <w:ind w:right="113" w:firstLine="570"/>
      </w:pPr>
      <w:r>
        <w:rPr/>
        <w:t>Vua Tần-tỳ-sa-la nước Ma-kiệt thấy Đức Phật cùng chúng Tỳ-kheo đã an tọa, tự tay vua bưng các món ăn ngon lạ dâng lên Đức Phật và chúng Tỳ-kheo. Nhà vua thấy Đức Phật thọ trai xong, thu bình bát, liền đem ghế nhỏ ngồi phía trước Đức Như Lai.</w:t>
      </w:r>
    </w:p>
    <w:p>
      <w:pPr>
        <w:pStyle w:val="BodyText"/>
        <w:spacing w:line="266" w:lineRule="auto" w:before="35"/>
        <w:ind w:right="110" w:firstLine="570"/>
      </w:pPr>
      <w:r>
        <w:rPr/>
        <w:t>Bấy giờ Đức Thế </w:t>
      </w:r>
      <w:r>
        <w:rPr>
          <w:spacing w:val="-3"/>
        </w:rPr>
        <w:t>Tôn vì </w:t>
      </w:r>
      <w:r>
        <w:rPr/>
        <w:t>vua Tần-tỳ-sa-la nước Ma-kiệt thuyết pháp </w:t>
      </w:r>
      <w:r>
        <w:rPr>
          <w:spacing w:val="-3"/>
        </w:rPr>
        <w:t>vi </w:t>
      </w:r>
      <w:r>
        <w:rPr/>
        <w:t>diệu, luận nghị từng vấn đề. Luận về </w:t>
      </w:r>
      <w:r>
        <w:rPr>
          <w:spacing w:val="2"/>
        </w:rPr>
        <w:t>bố </w:t>
      </w:r>
      <w:r>
        <w:rPr/>
        <w:t>thí, trì giới, sinh thiên; dục là </w:t>
      </w:r>
      <w:r>
        <w:rPr>
          <w:spacing w:val="2"/>
        </w:rPr>
        <w:t>uế </w:t>
      </w:r>
      <w:r>
        <w:rPr/>
        <w:t>trược, là lậu, là khổ lớn; xuất gia là chính yếu. Đức Thế Tôn biết tâm nhà vua đã </w:t>
      </w:r>
      <w:r>
        <w:rPr>
          <w:spacing w:val="-3"/>
        </w:rPr>
        <w:t>vô </w:t>
      </w:r>
      <w:r>
        <w:rPr/>
        <w:t>cùng hoan hỷ, đã trở nên nhu hòa. Cũng như các Đức Như </w:t>
      </w:r>
      <w:r>
        <w:rPr>
          <w:spacing w:val="-3"/>
        </w:rPr>
        <w:t>Lai </w:t>
      </w:r>
      <w:r>
        <w:rPr/>
        <w:t>luôn tùy theo căn cơ thuyết giảng về các pháp </w:t>
      </w:r>
      <w:r>
        <w:rPr>
          <w:spacing w:val="-3"/>
        </w:rPr>
        <w:t>Khổ, </w:t>
      </w:r>
      <w:r>
        <w:rPr/>
        <w:t>Tập, Diệt, Đạo, Đức  Thế Tôn giảng </w:t>
      </w:r>
      <w:r>
        <w:rPr>
          <w:spacing w:val="2"/>
        </w:rPr>
        <w:t>dạy đầy </w:t>
      </w:r>
      <w:r>
        <w:rPr/>
        <w:t>đủ cho nhà vua về giáo pháp </w:t>
      </w:r>
      <w:r>
        <w:rPr>
          <w:spacing w:val="-3"/>
        </w:rPr>
        <w:t>vi</w:t>
      </w:r>
      <w:r>
        <w:rPr>
          <w:spacing w:val="-23"/>
        </w:rPr>
        <w:t> </w:t>
      </w:r>
      <w:r>
        <w:rPr/>
        <w:t>diệu.</w:t>
      </w:r>
    </w:p>
    <w:p>
      <w:pPr>
        <w:pStyle w:val="BodyText"/>
        <w:spacing w:before="29"/>
        <w:ind w:left="686"/>
      </w:pPr>
      <w:r>
        <w:rPr/>
        <w:t>Khi ấy có hai trăm năm mươi thể nữ nghe thuyết giảng pháp, ngay chỗ ngồi đắc Pháp</w:t>
      </w:r>
    </w:p>
    <w:p>
      <w:pPr>
        <w:spacing w:after="0"/>
        <w:sectPr>
          <w:pgSz w:w="11910" w:h="16840"/>
          <w:pgMar w:top="1360" w:bottom="280" w:left="1300" w:right="1300"/>
        </w:sectPr>
      </w:pPr>
    </w:p>
    <w:p>
      <w:pPr>
        <w:pStyle w:val="BodyText"/>
        <w:spacing w:line="266" w:lineRule="auto" w:before="62"/>
        <w:ind w:right="116"/>
      </w:pPr>
      <w:r>
        <w:rPr/>
        <w:t>nhãn tịnh. Họ đã thấy pháp, đắc pháp, chọn lựa các pháp, phụng trì các pháp, không còn nghi ngờ, đoạn trừ vọng tưởng do dự, đắc Vô sở úy và đạt được pháp học thích hợp, quy y Phật, Pháp, Tăng; thọ trì năm giới.</w:t>
      </w:r>
    </w:p>
    <w:p>
      <w:pPr>
        <w:pStyle w:val="BodyText"/>
        <w:spacing w:before="36"/>
        <w:ind w:left="686"/>
      </w:pPr>
      <w:r>
        <w:rPr/>
        <w:t>Đức Thế Tôn thấy vua Tần-tỳ-sa-la nghe pháp vi diệu, hoan hỷ phụng trì, nên Ngài nói</w:t>
      </w:r>
    </w:p>
    <w:p>
      <w:pPr>
        <w:spacing w:after="0"/>
        <w:sectPr>
          <w:pgSz w:w="11910" w:h="16840"/>
          <w:pgMar w:top="1360" w:bottom="280" w:left="1300" w:right="1300"/>
        </w:sectPr>
      </w:pPr>
    </w:p>
    <w:p>
      <w:pPr>
        <w:pStyle w:val="BodyText"/>
        <w:spacing w:before="30"/>
        <w:jc w:val="left"/>
      </w:pPr>
      <w:r>
        <w:rPr/>
        <w:t>kệ:</w:t>
      </w:r>
    </w:p>
    <w:p>
      <w:pPr>
        <w:pStyle w:val="BodyText"/>
        <w:spacing w:before="5"/>
        <w:ind w:left="0"/>
        <w:jc w:val="left"/>
        <w:rPr>
          <w:sz w:val="34"/>
        </w:rPr>
      </w:pPr>
      <w:r>
        <w:rPr/>
        <w:br w:type="column"/>
      </w:r>
      <w:r>
        <w:rPr>
          <w:sz w:val="34"/>
        </w:rPr>
      </w:r>
    </w:p>
    <w:p>
      <w:pPr>
        <w:spacing w:before="0"/>
        <w:ind w:left="1815" w:right="0" w:firstLine="0"/>
        <w:jc w:val="left"/>
        <w:rPr>
          <w:i/>
          <w:sz w:val="24"/>
        </w:rPr>
      </w:pPr>
      <w:r>
        <w:rPr>
          <w:i/>
          <w:sz w:val="24"/>
        </w:rPr>
        <w:t>Tế trời là đứng đầu</w:t>
      </w:r>
    </w:p>
    <w:p>
      <w:pPr>
        <w:spacing w:line="266" w:lineRule="auto" w:before="30"/>
        <w:ind w:left="1815" w:right="4337" w:firstLine="0"/>
        <w:jc w:val="left"/>
        <w:rPr>
          <w:i/>
          <w:sz w:val="24"/>
        </w:rPr>
      </w:pPr>
      <w:r>
        <w:rPr>
          <w:i/>
          <w:sz w:val="24"/>
        </w:rPr>
        <w:t>Kệ tụng cũng đứng đầu </w:t>
      </w:r>
      <w:r>
        <w:rPr>
          <w:i/>
          <w:sz w:val="24"/>
        </w:rPr>
        <w:t>Vua đứng đầu nhân dân Biển đứng đầu các sông Trăng đứng đầu muôn sao Mặt trời sáng đứng đầu Trên dưới và bốn phương Những vật được sinh ra Trên trời và nhân gian Phật tối tôn vô thượng Người muốn cầu công đức Nên cầu Chánh đẳng giác.</w:t>
      </w:r>
    </w:p>
    <w:p>
      <w:pPr>
        <w:pStyle w:val="BodyText"/>
        <w:spacing w:before="58"/>
        <w:jc w:val="left"/>
      </w:pPr>
      <w:r>
        <w:rPr/>
        <w:t>Đức Phật vì vua nói kệ này xong, liền rời chỗ ngồi trở về tinh xá.</w:t>
      </w:r>
    </w:p>
    <w:p>
      <w:pPr>
        <w:pStyle w:val="BodyText"/>
        <w:spacing w:before="2"/>
        <w:ind w:left="0"/>
        <w:jc w:val="left"/>
      </w:pPr>
    </w:p>
    <w:p>
      <w:pPr>
        <w:pStyle w:val="BodyText"/>
        <w:ind w:left="-1" w:right="564"/>
        <w:jc w:val="center"/>
        <w:rPr>
          <w:rFonts w:ascii="Wingdings" w:hAnsi="Wingdings"/>
        </w:rPr>
      </w:pPr>
      <w:r>
        <w:rPr>
          <w:rFonts w:ascii="Wingdings" w:hAnsi="Wingdings"/>
        </w:rPr>
        <w:t></w:t>
      </w:r>
    </w:p>
    <w:sectPr>
      <w:type w:val="continuous"/>
      <w:pgSz w:w="11910" w:h="16840"/>
      <w:pgMar w:top="1580" w:bottom="280" w:left="1300" w:right="1300"/>
      <w:cols w:num="2" w:equalWidth="0">
        <w:col w:w="446" w:space="125"/>
        <w:col w:w="873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224" w:right="225"/>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2021-03-10T09:06:52Z</dcterms:created>
  <dcterms:modified xsi:type="dcterms:W3CDTF">2021-03-10T09:06:52Z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