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110"/>
        </w:rPr>
        <w:t>44</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96"/>
        </w:rPr>
        <w:t>N</w:t>
      </w:r>
      <w:r>
        <w:rPr>
          <w:spacing w:val="2"/>
          <w:w w:val="100"/>
        </w:rPr>
        <w:t>I</w:t>
      </w:r>
      <w:r>
        <w:rPr>
          <w:w w:val="115"/>
        </w:rPr>
        <w:t>E</w:t>
      </w:r>
      <w:r>
        <w:rPr>
          <w:spacing w:val="-4"/>
          <w:w w:val="5"/>
        </w:rPr>
        <w:t>Ä</w:t>
      </w:r>
      <w:r>
        <w:rPr>
          <w:spacing w:val="1"/>
          <w:w w:val="92"/>
        </w:rPr>
        <w:t>M</w:t>
      </w:r>
      <w:r>
        <w:rPr>
          <w:rFonts w:ascii="VNI-Times" w:hAnsi="VNI-Times"/>
          <w:b w:val="0"/>
          <w:w w:val="100"/>
          <w:position w:val="14"/>
          <w:sz w:val="21"/>
        </w:rPr>
        <w:t>1</w:t>
      </w:r>
    </w:p>
    <w:p>
      <w:pPr>
        <w:pStyle w:val="BodyText"/>
        <w:spacing w:line="309" w:lineRule="exact" w:before="425"/>
        <w:ind w:left="702"/>
        <w:jc w:val="both"/>
      </w:pPr>
      <w:r>
        <w:rPr/>
        <w:t>Toâi nghe nhö vaày:</w:t>
      </w:r>
    </w:p>
    <w:p>
      <w:pPr>
        <w:pStyle w:val="BodyText"/>
        <w:spacing w:line="235" w:lineRule="auto"/>
        <w:ind w:left="702" w:right="1160"/>
        <w:jc w:val="both"/>
      </w:pPr>
      <w:r>
        <w:rPr/>
        <w:t>Moät thôøi, Phaät du hoùa taïi nöôùc Xaù-veä, trong röøng Thaéng, vöôøn Caáp coâ ñoäc. Baáy giôø Ñöùc Theá Toân baûo caùc Tyø-kheo raèng:</w:t>
      </w:r>
    </w:p>
    <w:p>
      <w:pPr>
        <w:pStyle w:val="BodyText"/>
        <w:spacing w:line="235" w:lineRule="auto"/>
        <w:ind w:left="136" w:right="134" w:firstLine="566"/>
        <w:jc w:val="both"/>
      </w:pPr>
      <w:r>
        <w:rPr/>
        <w:t>“Neáu caùc Tyø-kheo naøo thöôøng laõng queân, khoâng chaùnh trí thì laøm toån haïi chaùnh nieäm, chaùnh trí. Neáu khoâng chaùnh nieäm, chaùnh trí thì laøm toån haïi caùc vieäc gìn giöõ</w:t>
      </w:r>
      <w:r>
        <w:rPr>
          <w:position w:val="9"/>
          <w:sz w:val="13"/>
        </w:rPr>
        <w:t>2 </w:t>
      </w:r>
      <w:r>
        <w:rPr/>
        <w:t>caùc  caên, gìn giöõ giôùi, khoâng hoái haän, haân hoan, hyû, laïc, ñònh, tri kieán nhö thaät, yeám ly, voâ duïc, giaûi thoaùt. Neáu khoâng giaûi thoaùt thì laøm toån haïi</w:t>
      </w:r>
      <w:r>
        <w:rPr>
          <w:spacing w:val="-2"/>
        </w:rPr>
        <w:t> </w:t>
      </w:r>
      <w:r>
        <w:rPr/>
        <w:t>Nieát-baøn</w:t>
      </w:r>
      <w:r>
        <w:rPr>
          <w:position w:val="9"/>
          <w:sz w:val="13"/>
        </w:rPr>
        <w:t>3</w:t>
      </w:r>
      <w:r>
        <w:rPr/>
        <w:t>.</w:t>
      </w:r>
    </w:p>
    <w:p>
      <w:pPr>
        <w:pStyle w:val="BodyText"/>
        <w:spacing w:line="235" w:lineRule="auto"/>
        <w:ind w:left="136" w:right="137" w:firstLine="566"/>
        <w:jc w:val="both"/>
      </w:pPr>
      <w:r>
        <w:rPr/>
        <w:t>“Neáu Tyø-kheo naøo khoâng thöôøng hay laõng queân, coù chaùnh trí thì thöôøng xuyeân coù</w:t>
      </w:r>
      <w:r>
        <w:rPr>
          <w:position w:val="9"/>
          <w:sz w:val="13"/>
        </w:rPr>
        <w:t>4 </w:t>
      </w:r>
      <w:r>
        <w:rPr/>
        <w:t>chaùnh nieäm chaùnh trí. Neáu coù chaùnh nieäm chaùnh trí thì thöôøng giöõ gìn caùc caên, giöõ giôùi, khoâng hoái haän, haân hoan, hyû, chæ, laïc, ñònh, tri kieán nhö thaät, yeám ly, voâ duïc, giaûi thoaùt. Neáu ñaõ giaûi thoaùt lieàn chöùng ñaéc Nieát-baøn.</w:t>
      </w:r>
    </w:p>
    <w:p>
      <w:pPr>
        <w:pStyle w:val="BodyText"/>
        <w:spacing w:line="303" w:lineRule="exact"/>
        <w:ind w:left="702"/>
        <w:jc w:val="both"/>
      </w:pPr>
      <w:r>
        <w:rPr/>
        <w:t>Phaät thuyeát nhö vaäy. Caùc Tyø-kheo sau khi nghe Phaät thuyeát, hoan hyû phuïng haønh.</w:t>
      </w:r>
    </w:p>
    <w:p>
      <w:pPr>
        <w:pStyle w:val="BodyText"/>
        <w:spacing w:before="5"/>
        <w:rPr>
          <w:sz w:val="25"/>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1"/>
        </w:rPr>
      </w:pPr>
      <w:r>
        <w:rPr/>
        <w:pict>
          <v:rect style="position:absolute;margin-left:99.120003pt;margin-top:8.39104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viii. 81. Sati.</w:t>
      </w:r>
    </w:p>
    <w:p>
      <w:pPr>
        <w:spacing w:line="266" w:lineRule="auto" w:before="1"/>
        <w:ind w:left="419" w:right="11"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Paøli: Khoâng chaùnh nieäm seõ maát taøm quyù; maát taøm quyù seõ maát söï hoä trì caùc caên; maát hoä caùc caên seõ maát hoä giôùi…</w:t>
      </w:r>
    </w:p>
    <w:p>
      <w:pPr>
        <w:spacing w:line="244"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17"/>
          <w:sz w:val="18"/>
        </w:rPr>
        <w:t> </w:t>
      </w:r>
      <w:r>
        <w:rPr>
          <w:rFonts w:ascii="VNI-Helve" w:hAnsi="VNI-Helve"/>
          <w:sz w:val="18"/>
        </w:rPr>
        <w:t>chieáu</w:t>
      </w:r>
      <w:r>
        <w:rPr>
          <w:rFonts w:ascii="VNI-Helve" w:hAnsi="VNI-Helve"/>
          <w:spacing w:val="17"/>
          <w:sz w:val="18"/>
        </w:rPr>
        <w:t> </w:t>
      </w:r>
      <w:r>
        <w:rPr>
          <w:rFonts w:ascii="VNI-Helve" w:hAnsi="VNI-Helve"/>
          <w:sz w:val="18"/>
        </w:rPr>
        <w:t>Paøli:</w:t>
      </w:r>
      <w:r>
        <w:rPr>
          <w:rFonts w:ascii="VNI-Helve" w:hAnsi="VNI-Helve"/>
          <w:spacing w:val="14"/>
          <w:sz w:val="18"/>
        </w:rPr>
        <w:t> </w:t>
      </w:r>
      <w:r>
        <w:rPr>
          <w:rFonts w:ascii="VNI-Helve" w:hAnsi="VNI-Helve"/>
          <w:spacing w:val="-2"/>
          <w:sz w:val="18"/>
        </w:rPr>
        <w:t>n</w:t>
      </w:r>
      <w:r>
        <w:rPr>
          <w:rFonts w:ascii="VNI-Helve" w:hAnsi="VNI-Helve"/>
          <w:sz w:val="18"/>
        </w:rPr>
        <w:t>ibb</w:t>
      </w:r>
      <w:r>
        <w:rPr>
          <w:rFonts w:ascii="VNI-Helve" w:hAnsi="VNI-Helve"/>
          <w:spacing w:val="2"/>
          <w:sz w:val="18"/>
        </w:rPr>
        <w:t>i</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v</w:t>
      </w:r>
      <w:r>
        <w:rPr>
          <w:rFonts w:ascii="VNI-Helve" w:hAnsi="VNI-Helve"/>
          <w:sz w:val="18"/>
        </w:rPr>
        <w:t>iraø</w:t>
      </w:r>
      <w:r>
        <w:rPr>
          <w:rFonts w:ascii="VNI-Helve" w:hAnsi="VNI-Helve"/>
          <w:spacing w:val="-2"/>
          <w:sz w:val="18"/>
        </w:rPr>
        <w:t>g</w:t>
      </w:r>
      <w:r>
        <w:rPr>
          <w:rFonts w:ascii="VNI-Helve" w:hAnsi="VNI-Helve"/>
          <w:sz w:val="18"/>
        </w:rPr>
        <w:t>e</w:t>
      </w:r>
      <w:r>
        <w:rPr>
          <w:rFonts w:ascii="VNI-Helve" w:hAnsi="VNI-Helve"/>
          <w:spacing w:val="17"/>
          <w:sz w:val="18"/>
        </w:rPr>
        <w:t> </w:t>
      </w:r>
      <w:r>
        <w:rPr>
          <w:rFonts w:ascii="VNI-Helve" w:hAnsi="VNI-Helve"/>
          <w:spacing w:val="1"/>
          <w:sz w:val="18"/>
        </w:rPr>
        <w:t>a</w:t>
      </w:r>
      <w:r>
        <w:rPr>
          <w:rFonts w:ascii="VNI-Helve" w:hAnsi="VNI-Helve"/>
          <w:sz w:val="18"/>
        </w:rPr>
        <w:t>sati…h</w:t>
      </w:r>
      <w:r>
        <w:rPr>
          <w:rFonts w:ascii="VNI-Helve" w:hAnsi="VNI-Helve"/>
          <w:spacing w:val="1"/>
          <w:sz w:val="18"/>
        </w:rPr>
        <w:t>a</w:t>
      </w:r>
      <w:r>
        <w:rPr>
          <w:rFonts w:ascii="VNI-Helve" w:hAnsi="VNI-Helve"/>
          <w:sz w:val="18"/>
        </w:rPr>
        <w:t>t</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sz w:val="18"/>
        </w:rPr>
        <w:t>n</w:t>
      </w:r>
      <w:r>
        <w:rPr>
          <w:rFonts w:ascii="VNI-Helve" w:hAnsi="VNI-Helve"/>
          <w:spacing w:val="-2"/>
          <w:sz w:val="18"/>
        </w:rPr>
        <w:t>i</w:t>
      </w:r>
      <w:r>
        <w:rPr>
          <w:rFonts w:ascii="VNI-Helve" w:hAnsi="VNI-Helve"/>
          <w:sz w:val="18"/>
        </w:rPr>
        <w:t>sa</w:t>
      </w:r>
      <w:r>
        <w:rPr>
          <w:rFonts w:ascii="VNI-Helve" w:hAnsi="VNI-Helve"/>
          <w:w w:val="149"/>
          <w:sz w:val="18"/>
        </w:rPr>
        <w:t>ö</w:t>
      </w:r>
      <w:r>
        <w:rPr>
          <w:rFonts w:ascii="VNI-Helve" w:hAnsi="VNI-Helve"/>
          <w:spacing w:val="17"/>
          <w:sz w:val="18"/>
        </w:rPr>
        <w:t> </w:t>
      </w:r>
      <w:r>
        <w:rPr>
          <w:rFonts w:ascii="VNI-Helve" w:hAnsi="VNI-Helve"/>
          <w:spacing w:val="-2"/>
          <w:sz w:val="18"/>
        </w:rPr>
        <w:t>h</w:t>
      </w:r>
      <w:r>
        <w:rPr>
          <w:rFonts w:ascii="VNI-Helve" w:hAnsi="VNI-Helve"/>
          <w:sz w:val="18"/>
        </w:rPr>
        <w:t>oti</w:t>
      </w:r>
      <w:r>
        <w:rPr>
          <w:rFonts w:ascii="VNI-Helve" w:hAnsi="VNI-Helve"/>
          <w:spacing w:val="15"/>
          <w:sz w:val="18"/>
        </w:rPr>
        <w:t> </w:t>
      </w:r>
      <w:r>
        <w:rPr>
          <w:rFonts w:ascii="VNI-Helve" w:hAnsi="VNI-Helve"/>
          <w:spacing w:val="-2"/>
          <w:sz w:val="18"/>
        </w:rPr>
        <w:t>v</w:t>
      </w:r>
      <w:r>
        <w:rPr>
          <w:rFonts w:ascii="VNI-Helve" w:hAnsi="VNI-Helve"/>
          <w:sz w:val="18"/>
        </w:rPr>
        <w:t>imutti</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adas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17"/>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2"/>
          <w:sz w:val="18"/>
        </w:rPr>
        <w:t> </w:t>
      </w:r>
      <w:r>
        <w:rPr>
          <w:rFonts w:ascii="VNI-Helve" w:hAnsi="VNI-Helve"/>
          <w:sz w:val="18"/>
        </w:rPr>
        <w:t>khi</w:t>
      </w:r>
      <w:r>
        <w:rPr>
          <w:rFonts w:ascii="VNI-Helve" w:hAnsi="VNI-Helve"/>
          <w:spacing w:val="17"/>
          <w:sz w:val="18"/>
        </w:rPr>
        <w:t> </w:t>
      </w:r>
      <w:r>
        <w:rPr>
          <w:rFonts w:ascii="VNI-Helve" w:hAnsi="VNI-Helve"/>
          <w:sz w:val="18"/>
        </w:rPr>
        <w:t>khoâng</w:t>
      </w:r>
      <w:r>
        <w:rPr>
          <w:rFonts w:ascii="VNI-Helve" w:hAnsi="VNI-Helve"/>
          <w:spacing w:val="13"/>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17"/>
          <w:sz w:val="18"/>
        </w:rPr>
        <w:t> </w:t>
      </w:r>
      <w:r>
        <w:rPr>
          <w:rFonts w:ascii="VNI-Helve" w:hAnsi="VNI-Helve"/>
          <w:sz w:val="18"/>
        </w:rPr>
        <w:t>yeám</w:t>
      </w:r>
    </w:p>
    <w:p>
      <w:pPr>
        <w:spacing w:before="26"/>
        <w:ind w:left="419" w:right="0" w:firstLine="0"/>
        <w:jc w:val="left"/>
        <w:rPr>
          <w:rFonts w:ascii="VNI-Helve" w:hAnsi="VNI-Helve"/>
          <w:sz w:val="18"/>
        </w:rPr>
      </w:pPr>
      <w:r>
        <w:rPr>
          <w:rFonts w:ascii="VNI-Helve" w:hAnsi="VNI-Helve"/>
          <w:sz w:val="18"/>
        </w:rPr>
        <w:t>ly, ly duïc, thì coù söï toån haïi ñoái vôùi giaûi thoaùt tri kieán.</w:t>
      </w:r>
    </w:p>
    <w:p>
      <w:pPr>
        <w:spacing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taäp </w:t>
      </w:r>
      <w:r>
        <w:rPr>
          <w:rFonts w:ascii="Webdings" w:hAnsi="Webdings"/>
          <w:w w:val="90"/>
          <w:sz w:val="18"/>
        </w:rPr>
        <w:t></w:t>
      </w:r>
      <w:r>
        <w:rPr>
          <w:rFonts w:ascii="Times New Roman" w:hAnsi="Times New Roman"/>
          <w:w w:val="90"/>
          <w:sz w:val="18"/>
        </w:rPr>
        <w:t> </w:t>
      </w:r>
      <w:r>
        <w:rPr>
          <w:rFonts w:ascii="VNI-Helve" w:hAnsi="VNI-Helve"/>
          <w:sz w:val="18"/>
        </w:rPr>
        <w:t>Paøli: upanisasammpanno hoti.</w:t>
      </w:r>
    </w:p>
    <w:sectPr>
      <w:type w:val="continuous"/>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321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44-Kinh Niá»⁄m.docx</dc:title>
  <dcterms:created xsi:type="dcterms:W3CDTF">2021-03-10T08:20:00Z</dcterms:created>
  <dcterms:modified xsi:type="dcterms:W3CDTF">2021-03-10T08:20:00Z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